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B9E6D" w14:textId="7EB08B05" w:rsidR="007B4816" w:rsidRPr="000E1C46" w:rsidRDefault="002E5036" w:rsidP="000E1C46">
      <w:pPr>
        <w:pStyle w:val="Title"/>
        <w:jc w:val="center"/>
        <w:rPr>
          <w:sz w:val="52"/>
          <w:szCs w:val="52"/>
        </w:rPr>
      </w:pPr>
      <w:bookmarkStart w:id="0" w:name="_Toc67902672"/>
      <w:bookmarkStart w:id="1" w:name="_GoBack"/>
      <w:bookmarkEnd w:id="1"/>
      <w:proofErr w:type="spellStart"/>
      <w:r w:rsidRPr="000E1C46">
        <w:rPr>
          <w:rFonts w:hint="cs"/>
          <w:sz w:val="52"/>
          <w:szCs w:val="52"/>
        </w:rPr>
        <w:t>Epibiota</w:t>
      </w:r>
      <w:proofErr w:type="spellEnd"/>
      <w:r w:rsidRPr="000E1C46">
        <w:rPr>
          <w:rFonts w:hint="cs"/>
          <w:sz w:val="52"/>
          <w:szCs w:val="52"/>
        </w:rPr>
        <w:t xml:space="preserve"> Quality </w:t>
      </w:r>
      <w:r w:rsidRPr="000E1C46">
        <w:rPr>
          <w:sz w:val="52"/>
          <w:szCs w:val="52"/>
        </w:rPr>
        <w:t>Assurance</w:t>
      </w:r>
      <w:r w:rsidRPr="000E1C46">
        <w:rPr>
          <w:rFonts w:hint="cs"/>
          <w:sz w:val="52"/>
          <w:szCs w:val="52"/>
        </w:rPr>
        <w:t xml:space="preserve"> Framework Guidance</w:t>
      </w:r>
      <w:bookmarkEnd w:id="0"/>
      <w:r w:rsidR="000E1C46">
        <w:rPr>
          <w:sz w:val="52"/>
          <w:szCs w:val="52"/>
        </w:rPr>
        <w:t xml:space="preserve"> Document</w:t>
      </w:r>
    </w:p>
    <w:p w14:paraId="1EBAFD47" w14:textId="06933ED9" w:rsidR="000E1C46" w:rsidRDefault="000E1C46" w:rsidP="000E1C46"/>
    <w:p w14:paraId="59DECB32" w14:textId="53261820" w:rsidR="000E1C46" w:rsidRDefault="000E1C46" w:rsidP="000E1C46"/>
    <w:p w14:paraId="77787118" w14:textId="62978E04" w:rsidR="000E1C46" w:rsidRDefault="000E1C46" w:rsidP="000E1C46"/>
    <w:p w14:paraId="6B3029A9" w14:textId="31BB1C0D" w:rsidR="000E1C46" w:rsidRDefault="000E1C46" w:rsidP="000E1C46"/>
    <w:p w14:paraId="722FE8AD" w14:textId="32FE1967" w:rsidR="000E1C46" w:rsidRDefault="000E1C46" w:rsidP="000E1C46"/>
    <w:p w14:paraId="59215544" w14:textId="6ED0EB2A" w:rsidR="000E1C46" w:rsidRDefault="000E1C46" w:rsidP="000E1C46"/>
    <w:p w14:paraId="5FDAA5D0" w14:textId="62180AA1" w:rsidR="000E1C46" w:rsidRDefault="000E1C46" w:rsidP="000E1C46"/>
    <w:p w14:paraId="4F5CBC2C" w14:textId="33ABBD3A" w:rsidR="000E1C46" w:rsidRDefault="000E1C46" w:rsidP="000E1C46"/>
    <w:p w14:paraId="58ACBD6E" w14:textId="75EC04A4" w:rsidR="000E1C46" w:rsidRDefault="000E1C46" w:rsidP="000E1C46"/>
    <w:p w14:paraId="7A7B060E" w14:textId="5CA4384D" w:rsidR="000E1C46" w:rsidRDefault="000E1C46" w:rsidP="000E1C46"/>
    <w:p w14:paraId="2310CD7F" w14:textId="56A84DB6" w:rsidR="000E1C46" w:rsidRDefault="000E1C46" w:rsidP="000E1C46"/>
    <w:p w14:paraId="7AD4DE97" w14:textId="536C427C" w:rsidR="000E1C46" w:rsidRDefault="000E1C46" w:rsidP="000E1C46"/>
    <w:p w14:paraId="7B3F8428" w14:textId="4EBDEF10" w:rsidR="000E1C46" w:rsidRDefault="000E1C46" w:rsidP="000E1C46"/>
    <w:p w14:paraId="67890E74" w14:textId="0FFC6996" w:rsidR="000E1C46" w:rsidRDefault="000E1C46" w:rsidP="000E1C46"/>
    <w:p w14:paraId="616B531E" w14:textId="6D608581" w:rsidR="000E1C46" w:rsidRDefault="000E1C46" w:rsidP="000E1C46"/>
    <w:p w14:paraId="2AEE9D60" w14:textId="474D0724" w:rsidR="000E1C46" w:rsidRDefault="000E1C46" w:rsidP="000E1C46"/>
    <w:p w14:paraId="7117BF33" w14:textId="370F008A" w:rsidR="000E1C46" w:rsidRDefault="000E1C46" w:rsidP="000E1C46"/>
    <w:p w14:paraId="55946F18" w14:textId="3A76D811" w:rsidR="000E1C46" w:rsidRDefault="000E1C46" w:rsidP="000E1C46"/>
    <w:p w14:paraId="7C4BD0AD" w14:textId="03916826" w:rsidR="000E1C46" w:rsidRDefault="000E1C46" w:rsidP="000E1C46"/>
    <w:p w14:paraId="7C553179" w14:textId="6B57ED95" w:rsidR="000E1C46" w:rsidRDefault="000E1C46" w:rsidP="000E1C46"/>
    <w:p w14:paraId="27426C6F" w14:textId="3A46A92E" w:rsidR="000E1C46" w:rsidRDefault="000E1C46" w:rsidP="000E1C46"/>
    <w:p w14:paraId="43D50ECB" w14:textId="5FA56DB7" w:rsidR="000E1C46" w:rsidRDefault="000E1C46" w:rsidP="000E1C46"/>
    <w:p w14:paraId="686EFBDD" w14:textId="04C14D31" w:rsidR="000E1C46" w:rsidRDefault="000E1C46" w:rsidP="000E1C46"/>
    <w:p w14:paraId="06BB069A" w14:textId="4FF90574" w:rsidR="000E1C46" w:rsidRDefault="000E1C46" w:rsidP="000E1C46"/>
    <w:p w14:paraId="1F53263C" w14:textId="53EE7F46" w:rsidR="000E1C46" w:rsidRDefault="000E1C46" w:rsidP="000E1C46"/>
    <w:p w14:paraId="7F957219" w14:textId="234728D6" w:rsidR="000E1C46" w:rsidRDefault="000E1C46" w:rsidP="000E1C46"/>
    <w:p w14:paraId="7BF6680A" w14:textId="370240B8" w:rsidR="000E1C46" w:rsidRDefault="000E1C46" w:rsidP="000E1C46"/>
    <w:p w14:paraId="6C799AB3" w14:textId="1030A64A" w:rsidR="000E1C46" w:rsidRDefault="000E1C46" w:rsidP="000E1C46"/>
    <w:p w14:paraId="35680FAB" w14:textId="742DE218" w:rsidR="000E1C46" w:rsidRDefault="000E1C46" w:rsidP="000E1C46"/>
    <w:p w14:paraId="1F479DCB" w14:textId="197D3DF4" w:rsidR="000E1C46" w:rsidRDefault="000E1C46" w:rsidP="000E1C46"/>
    <w:p w14:paraId="74BE7EDF" w14:textId="4B162AEB" w:rsidR="000E1C46" w:rsidRDefault="000E1C46" w:rsidP="000E1C46"/>
    <w:p w14:paraId="2C796798" w14:textId="4887ED1D" w:rsidR="000E1C46" w:rsidRDefault="000E1C46" w:rsidP="000E1C46"/>
    <w:p w14:paraId="21A04289" w14:textId="77777777" w:rsidR="000E1C46" w:rsidRDefault="000E1C46" w:rsidP="000E1C46"/>
    <w:p w14:paraId="7F9961C6" w14:textId="3A48D44D" w:rsidR="000E1C46" w:rsidRDefault="000E1C46" w:rsidP="000E1C46"/>
    <w:p w14:paraId="1705730E" w14:textId="628E415F" w:rsidR="000E1C46" w:rsidRDefault="000E1C46" w:rsidP="000E1C46">
      <w:pPr>
        <w:jc w:val="center"/>
      </w:pPr>
      <w:r>
        <w:rPr>
          <w:noProof/>
          <w:lang w:eastAsia="en-GB"/>
        </w:rPr>
        <w:drawing>
          <wp:inline distT="0" distB="0" distL="0" distR="0" wp14:anchorId="3465BE71" wp14:editId="3E47C646">
            <wp:extent cx="4485005" cy="1344930"/>
            <wp:effectExtent l="0" t="0" r="0" b="762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5005" cy="1344930"/>
                    </a:xfrm>
                    <a:prstGeom prst="rect">
                      <a:avLst/>
                    </a:prstGeom>
                    <a:noFill/>
                  </pic:spPr>
                </pic:pic>
              </a:graphicData>
            </a:graphic>
          </wp:inline>
        </w:drawing>
      </w:r>
    </w:p>
    <w:p w14:paraId="066EC078" w14:textId="7B112ABF" w:rsidR="000E1C46" w:rsidRDefault="000E1C46" w:rsidP="000E1C46"/>
    <w:p w14:paraId="5CA1D3F3" w14:textId="77777777" w:rsidR="000E1C46" w:rsidRPr="000E1C46" w:rsidRDefault="000E1C46" w:rsidP="000E1C46"/>
    <w:sdt>
      <w:sdtPr>
        <w:rPr>
          <w:rFonts w:ascii="Arial Nova Light" w:eastAsiaTheme="minorHAnsi" w:hAnsi="Arial Nova Light" w:cstheme="minorBidi"/>
          <w:color w:val="auto"/>
          <w:sz w:val="21"/>
          <w:szCs w:val="24"/>
          <w:lang w:val="en-GB"/>
        </w:rPr>
        <w:id w:val="-1594613717"/>
        <w:docPartObj>
          <w:docPartGallery w:val="Table of Contents"/>
          <w:docPartUnique/>
        </w:docPartObj>
      </w:sdtPr>
      <w:sdtEndPr>
        <w:rPr>
          <w:b/>
          <w:bCs/>
          <w:noProof/>
        </w:rPr>
      </w:sdtEndPr>
      <w:sdtContent>
        <w:p w14:paraId="28F10076" w14:textId="77777777" w:rsidR="000E1C46" w:rsidRDefault="000E1C46">
          <w:pPr>
            <w:pStyle w:val="TOCHeading"/>
            <w:rPr>
              <w:rFonts w:ascii="Arial Nova Light" w:eastAsiaTheme="minorHAnsi" w:hAnsi="Arial Nova Light" w:cstheme="minorBidi"/>
              <w:color w:val="auto"/>
              <w:sz w:val="21"/>
              <w:szCs w:val="24"/>
              <w:lang w:val="en-GB"/>
            </w:rPr>
          </w:pPr>
        </w:p>
        <w:p w14:paraId="0DC84F07" w14:textId="77777777" w:rsidR="000E1C46" w:rsidRDefault="000E1C46">
          <w:pPr>
            <w:spacing w:after="200" w:line="276" w:lineRule="auto"/>
          </w:pPr>
          <w:r>
            <w:br w:type="page"/>
          </w:r>
        </w:p>
        <w:p w14:paraId="36CE0F57" w14:textId="40AB7C32" w:rsidR="006D36E6" w:rsidRPr="006D36E6" w:rsidRDefault="006D36E6">
          <w:pPr>
            <w:pStyle w:val="TOCHeading"/>
            <w:rPr>
              <w:color w:val="auto"/>
            </w:rPr>
          </w:pPr>
          <w:r w:rsidRPr="006D36E6">
            <w:rPr>
              <w:rFonts w:ascii="Arial Nova Light" w:hAnsi="Arial Nova Light"/>
              <w:color w:val="auto"/>
            </w:rPr>
            <w:lastRenderedPageBreak/>
            <w:t>Contents</w:t>
          </w:r>
        </w:p>
        <w:p w14:paraId="7100C984" w14:textId="13EBF09B" w:rsidR="00CA31EE" w:rsidRDefault="006D36E6">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\h \z \u </w:instrText>
          </w:r>
          <w:r>
            <w:fldChar w:fldCharType="separate"/>
          </w:r>
          <w:hyperlink w:anchor="_Toc67902672" w:history="1">
            <w:r w:rsidR="00CA31EE" w:rsidRPr="00700B53">
              <w:rPr>
                <w:rStyle w:val="Hyperlink"/>
                <w:noProof/>
              </w:rPr>
              <w:t>Epibiota Quality Assurance Framework Guidance</w:t>
            </w:r>
            <w:r w:rsidR="00CA31EE">
              <w:rPr>
                <w:noProof/>
                <w:webHidden/>
              </w:rPr>
              <w:tab/>
            </w:r>
            <w:r w:rsidR="00CA31EE">
              <w:rPr>
                <w:noProof/>
                <w:webHidden/>
              </w:rPr>
              <w:fldChar w:fldCharType="begin"/>
            </w:r>
            <w:r w:rsidR="00CA31EE">
              <w:rPr>
                <w:noProof/>
                <w:webHidden/>
              </w:rPr>
              <w:instrText xml:space="preserve"> PAGEREF _Toc67902672 \h </w:instrText>
            </w:r>
            <w:r w:rsidR="00CA31EE">
              <w:rPr>
                <w:noProof/>
                <w:webHidden/>
              </w:rPr>
            </w:r>
            <w:r w:rsidR="00CA31EE">
              <w:rPr>
                <w:noProof/>
                <w:webHidden/>
              </w:rPr>
              <w:fldChar w:fldCharType="separate"/>
            </w:r>
            <w:r w:rsidR="00CA31EE">
              <w:rPr>
                <w:noProof/>
                <w:webHidden/>
              </w:rPr>
              <w:t>1</w:t>
            </w:r>
            <w:r w:rsidR="00CA31EE">
              <w:rPr>
                <w:noProof/>
                <w:webHidden/>
              </w:rPr>
              <w:fldChar w:fldCharType="end"/>
            </w:r>
          </w:hyperlink>
        </w:p>
        <w:p w14:paraId="463FBA33" w14:textId="3BBD2AC7" w:rsidR="00CA31EE" w:rsidRDefault="00424275">
          <w:pPr>
            <w:pStyle w:val="TOC2"/>
            <w:tabs>
              <w:tab w:val="left" w:pos="660"/>
              <w:tab w:val="right" w:leader="dot" w:pos="9016"/>
            </w:tabs>
            <w:rPr>
              <w:rFonts w:asciiTheme="minorHAnsi" w:eastAsiaTheme="minorEastAsia" w:hAnsiTheme="minorHAnsi"/>
              <w:noProof/>
              <w:sz w:val="22"/>
              <w:szCs w:val="22"/>
              <w:lang w:eastAsia="en-GB"/>
            </w:rPr>
          </w:pPr>
          <w:hyperlink w:anchor="_Toc67902673" w:history="1">
            <w:r w:rsidR="00CA31EE" w:rsidRPr="00700B53">
              <w:rPr>
                <w:rStyle w:val="Hyperlink"/>
                <w:noProof/>
              </w:rPr>
              <w:t>1.</w:t>
            </w:r>
            <w:r w:rsidR="00CA31EE">
              <w:rPr>
                <w:rFonts w:asciiTheme="minorHAnsi" w:eastAsiaTheme="minorEastAsia" w:hAnsiTheme="minorHAnsi"/>
                <w:noProof/>
                <w:sz w:val="22"/>
                <w:szCs w:val="22"/>
                <w:lang w:eastAsia="en-GB"/>
              </w:rPr>
              <w:tab/>
            </w:r>
            <w:r w:rsidR="00CA31EE" w:rsidRPr="00700B53">
              <w:rPr>
                <w:rStyle w:val="Hyperlink"/>
                <w:noProof/>
              </w:rPr>
              <w:t>Project Background</w:t>
            </w:r>
            <w:r w:rsidR="00CA31EE">
              <w:rPr>
                <w:noProof/>
                <w:webHidden/>
              </w:rPr>
              <w:tab/>
            </w:r>
            <w:r w:rsidR="00CA31EE">
              <w:rPr>
                <w:noProof/>
                <w:webHidden/>
              </w:rPr>
              <w:fldChar w:fldCharType="begin"/>
            </w:r>
            <w:r w:rsidR="00CA31EE">
              <w:rPr>
                <w:noProof/>
                <w:webHidden/>
              </w:rPr>
              <w:instrText xml:space="preserve"> PAGEREF _Toc67902673 \h </w:instrText>
            </w:r>
            <w:r w:rsidR="00CA31EE">
              <w:rPr>
                <w:noProof/>
                <w:webHidden/>
              </w:rPr>
            </w:r>
            <w:r w:rsidR="00CA31EE">
              <w:rPr>
                <w:noProof/>
                <w:webHidden/>
              </w:rPr>
              <w:fldChar w:fldCharType="separate"/>
            </w:r>
            <w:r w:rsidR="00CA31EE">
              <w:rPr>
                <w:noProof/>
                <w:webHidden/>
              </w:rPr>
              <w:t>2</w:t>
            </w:r>
            <w:r w:rsidR="00CA31EE">
              <w:rPr>
                <w:noProof/>
                <w:webHidden/>
              </w:rPr>
              <w:fldChar w:fldCharType="end"/>
            </w:r>
          </w:hyperlink>
        </w:p>
        <w:p w14:paraId="15D70A13" w14:textId="444D978F" w:rsidR="00CA31EE" w:rsidRDefault="00424275">
          <w:pPr>
            <w:pStyle w:val="TOC2"/>
            <w:tabs>
              <w:tab w:val="left" w:pos="660"/>
              <w:tab w:val="right" w:leader="dot" w:pos="9016"/>
            </w:tabs>
            <w:rPr>
              <w:rFonts w:asciiTheme="minorHAnsi" w:eastAsiaTheme="minorEastAsia" w:hAnsiTheme="minorHAnsi"/>
              <w:noProof/>
              <w:sz w:val="22"/>
              <w:szCs w:val="22"/>
              <w:lang w:eastAsia="en-GB"/>
            </w:rPr>
          </w:pPr>
          <w:hyperlink w:anchor="_Toc67902674" w:history="1">
            <w:r w:rsidR="00CA31EE" w:rsidRPr="00700B53">
              <w:rPr>
                <w:rStyle w:val="Hyperlink"/>
                <w:noProof/>
              </w:rPr>
              <w:t>2.</w:t>
            </w:r>
            <w:r w:rsidR="00CA31EE">
              <w:rPr>
                <w:rFonts w:asciiTheme="minorHAnsi" w:eastAsiaTheme="minorEastAsia" w:hAnsiTheme="minorHAnsi"/>
                <w:noProof/>
                <w:sz w:val="22"/>
                <w:szCs w:val="22"/>
                <w:lang w:eastAsia="en-GB"/>
              </w:rPr>
              <w:tab/>
            </w:r>
            <w:r w:rsidR="00CA31EE" w:rsidRPr="00700B53">
              <w:rPr>
                <w:rStyle w:val="Hyperlink"/>
                <w:noProof/>
              </w:rPr>
              <w:t>Epibiota Standards</w:t>
            </w:r>
            <w:r w:rsidR="00CA31EE">
              <w:rPr>
                <w:noProof/>
                <w:webHidden/>
              </w:rPr>
              <w:tab/>
            </w:r>
            <w:r w:rsidR="00CA31EE">
              <w:rPr>
                <w:noProof/>
                <w:webHidden/>
              </w:rPr>
              <w:fldChar w:fldCharType="begin"/>
            </w:r>
            <w:r w:rsidR="00CA31EE">
              <w:rPr>
                <w:noProof/>
                <w:webHidden/>
              </w:rPr>
              <w:instrText xml:space="preserve"> PAGEREF _Toc67902674 \h </w:instrText>
            </w:r>
            <w:r w:rsidR="00CA31EE">
              <w:rPr>
                <w:noProof/>
                <w:webHidden/>
              </w:rPr>
            </w:r>
            <w:r w:rsidR="00CA31EE">
              <w:rPr>
                <w:noProof/>
                <w:webHidden/>
              </w:rPr>
              <w:fldChar w:fldCharType="separate"/>
            </w:r>
            <w:r w:rsidR="00CA31EE">
              <w:rPr>
                <w:noProof/>
                <w:webHidden/>
              </w:rPr>
              <w:t>2</w:t>
            </w:r>
            <w:r w:rsidR="00CA31EE">
              <w:rPr>
                <w:noProof/>
                <w:webHidden/>
              </w:rPr>
              <w:fldChar w:fldCharType="end"/>
            </w:r>
          </w:hyperlink>
        </w:p>
        <w:p w14:paraId="75AA42AE" w14:textId="7213CB28"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75" w:history="1">
            <w:r w:rsidR="00CA31EE" w:rsidRPr="00700B53">
              <w:rPr>
                <w:rStyle w:val="Hyperlink"/>
                <w:rFonts w:cs="Cordia New"/>
                <w:noProof/>
              </w:rPr>
              <w:t>a)</w:t>
            </w:r>
            <w:r w:rsidR="00CA31EE">
              <w:rPr>
                <w:rFonts w:asciiTheme="minorHAnsi" w:eastAsiaTheme="minorEastAsia" w:hAnsiTheme="minorHAnsi"/>
                <w:noProof/>
                <w:sz w:val="22"/>
                <w:szCs w:val="22"/>
                <w:lang w:eastAsia="en-GB"/>
              </w:rPr>
              <w:tab/>
            </w:r>
            <w:r w:rsidR="00CA31EE" w:rsidRPr="00700B53">
              <w:rPr>
                <w:rStyle w:val="Hyperlink"/>
                <w:rFonts w:cs="Cordia New"/>
                <w:noProof/>
              </w:rPr>
              <w:t>Epifaunal Imagery Purposes flowchart</w:t>
            </w:r>
            <w:r w:rsidR="00CA31EE">
              <w:rPr>
                <w:noProof/>
                <w:webHidden/>
              </w:rPr>
              <w:tab/>
            </w:r>
            <w:r w:rsidR="00CA31EE">
              <w:rPr>
                <w:noProof/>
                <w:webHidden/>
              </w:rPr>
              <w:fldChar w:fldCharType="begin"/>
            </w:r>
            <w:r w:rsidR="00CA31EE">
              <w:rPr>
                <w:noProof/>
                <w:webHidden/>
              </w:rPr>
              <w:instrText xml:space="preserve"> PAGEREF _Toc67902675 \h </w:instrText>
            </w:r>
            <w:r w:rsidR="00CA31EE">
              <w:rPr>
                <w:noProof/>
                <w:webHidden/>
              </w:rPr>
            </w:r>
            <w:r w:rsidR="00CA31EE">
              <w:rPr>
                <w:noProof/>
                <w:webHidden/>
              </w:rPr>
              <w:fldChar w:fldCharType="separate"/>
            </w:r>
            <w:r w:rsidR="00CA31EE">
              <w:rPr>
                <w:noProof/>
                <w:webHidden/>
              </w:rPr>
              <w:t>2</w:t>
            </w:r>
            <w:r w:rsidR="00CA31EE">
              <w:rPr>
                <w:noProof/>
                <w:webHidden/>
              </w:rPr>
              <w:fldChar w:fldCharType="end"/>
            </w:r>
          </w:hyperlink>
        </w:p>
        <w:p w14:paraId="1FCD0DDD" w14:textId="5C6FE047" w:rsidR="00CA31EE" w:rsidRDefault="00424275">
          <w:pPr>
            <w:pStyle w:val="TOC2"/>
            <w:tabs>
              <w:tab w:val="left" w:pos="660"/>
              <w:tab w:val="right" w:leader="dot" w:pos="9016"/>
            </w:tabs>
            <w:rPr>
              <w:rFonts w:asciiTheme="minorHAnsi" w:eastAsiaTheme="minorEastAsia" w:hAnsiTheme="minorHAnsi"/>
              <w:noProof/>
              <w:sz w:val="22"/>
              <w:szCs w:val="22"/>
              <w:lang w:eastAsia="en-GB"/>
            </w:rPr>
          </w:pPr>
          <w:hyperlink w:anchor="_Toc67902676" w:history="1">
            <w:r w:rsidR="00CA31EE" w:rsidRPr="00700B53">
              <w:rPr>
                <w:rStyle w:val="Hyperlink"/>
                <w:noProof/>
              </w:rPr>
              <w:t>3.</w:t>
            </w:r>
            <w:r w:rsidR="00CA31EE">
              <w:rPr>
                <w:rFonts w:asciiTheme="minorHAnsi" w:eastAsiaTheme="minorEastAsia" w:hAnsiTheme="minorHAnsi"/>
                <w:noProof/>
                <w:sz w:val="22"/>
                <w:szCs w:val="22"/>
                <w:lang w:eastAsia="en-GB"/>
              </w:rPr>
              <w:tab/>
            </w:r>
            <w:r w:rsidR="00CA31EE" w:rsidRPr="00700B53">
              <w:rPr>
                <w:rStyle w:val="Hyperlink"/>
                <w:noProof/>
              </w:rPr>
              <w:t>Quality Assurance Framework (QAF) workflow overview</w:t>
            </w:r>
            <w:r w:rsidR="00CA31EE">
              <w:rPr>
                <w:noProof/>
                <w:webHidden/>
              </w:rPr>
              <w:tab/>
            </w:r>
            <w:r w:rsidR="00CA31EE">
              <w:rPr>
                <w:noProof/>
                <w:webHidden/>
              </w:rPr>
              <w:fldChar w:fldCharType="begin"/>
            </w:r>
            <w:r w:rsidR="00CA31EE">
              <w:rPr>
                <w:noProof/>
                <w:webHidden/>
              </w:rPr>
              <w:instrText xml:space="preserve"> PAGEREF _Toc67902676 \h </w:instrText>
            </w:r>
            <w:r w:rsidR="00CA31EE">
              <w:rPr>
                <w:noProof/>
                <w:webHidden/>
              </w:rPr>
            </w:r>
            <w:r w:rsidR="00CA31EE">
              <w:rPr>
                <w:noProof/>
                <w:webHidden/>
              </w:rPr>
              <w:fldChar w:fldCharType="separate"/>
            </w:r>
            <w:r w:rsidR="00CA31EE">
              <w:rPr>
                <w:noProof/>
                <w:webHidden/>
              </w:rPr>
              <w:t>3</w:t>
            </w:r>
            <w:r w:rsidR="00CA31EE">
              <w:rPr>
                <w:noProof/>
                <w:webHidden/>
              </w:rPr>
              <w:fldChar w:fldCharType="end"/>
            </w:r>
          </w:hyperlink>
        </w:p>
        <w:p w14:paraId="1899AC7B" w14:textId="27B8DBA3" w:rsidR="00CA31EE" w:rsidRDefault="00424275">
          <w:pPr>
            <w:pStyle w:val="TOC2"/>
            <w:tabs>
              <w:tab w:val="left" w:pos="660"/>
              <w:tab w:val="right" w:leader="dot" w:pos="9016"/>
            </w:tabs>
            <w:rPr>
              <w:rFonts w:asciiTheme="minorHAnsi" w:eastAsiaTheme="minorEastAsia" w:hAnsiTheme="minorHAnsi"/>
              <w:noProof/>
              <w:sz w:val="22"/>
              <w:szCs w:val="22"/>
              <w:lang w:eastAsia="en-GB"/>
            </w:rPr>
          </w:pPr>
          <w:hyperlink w:anchor="_Toc67902677" w:history="1">
            <w:r w:rsidR="00CA31EE" w:rsidRPr="00700B53">
              <w:rPr>
                <w:rStyle w:val="Hyperlink"/>
                <w:noProof/>
              </w:rPr>
              <w:t>4.</w:t>
            </w:r>
            <w:r w:rsidR="00CA31EE">
              <w:rPr>
                <w:rFonts w:asciiTheme="minorHAnsi" w:eastAsiaTheme="minorEastAsia" w:hAnsiTheme="minorHAnsi"/>
                <w:noProof/>
                <w:sz w:val="22"/>
                <w:szCs w:val="22"/>
                <w:lang w:eastAsia="en-GB"/>
              </w:rPr>
              <w:tab/>
            </w:r>
            <w:r w:rsidR="00CA31EE" w:rsidRPr="00700B53">
              <w:rPr>
                <w:rStyle w:val="Hyperlink"/>
                <w:noProof/>
              </w:rPr>
              <w:t>Epibiota proforma standards</w:t>
            </w:r>
            <w:r w:rsidR="00CA31EE">
              <w:rPr>
                <w:noProof/>
                <w:webHidden/>
              </w:rPr>
              <w:tab/>
            </w:r>
            <w:r w:rsidR="00CA31EE">
              <w:rPr>
                <w:noProof/>
                <w:webHidden/>
              </w:rPr>
              <w:fldChar w:fldCharType="begin"/>
            </w:r>
            <w:r w:rsidR="00CA31EE">
              <w:rPr>
                <w:noProof/>
                <w:webHidden/>
              </w:rPr>
              <w:instrText xml:space="preserve"> PAGEREF _Toc67902677 \h </w:instrText>
            </w:r>
            <w:r w:rsidR="00CA31EE">
              <w:rPr>
                <w:noProof/>
                <w:webHidden/>
              </w:rPr>
            </w:r>
            <w:r w:rsidR="00CA31EE">
              <w:rPr>
                <w:noProof/>
                <w:webHidden/>
              </w:rPr>
              <w:fldChar w:fldCharType="separate"/>
            </w:r>
            <w:r w:rsidR="00CA31EE">
              <w:rPr>
                <w:noProof/>
                <w:webHidden/>
              </w:rPr>
              <w:t>4</w:t>
            </w:r>
            <w:r w:rsidR="00CA31EE">
              <w:rPr>
                <w:noProof/>
                <w:webHidden/>
              </w:rPr>
              <w:fldChar w:fldCharType="end"/>
            </w:r>
          </w:hyperlink>
        </w:p>
        <w:p w14:paraId="5A7AB250" w14:textId="656D8C7F"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78" w:history="1">
            <w:r w:rsidR="00CA31EE" w:rsidRPr="00700B53">
              <w:rPr>
                <w:rStyle w:val="Hyperlink"/>
                <w:rFonts w:cs="Cordia New"/>
                <w:noProof/>
              </w:rPr>
              <w:t>a)</w:t>
            </w:r>
            <w:r w:rsidR="00CA31EE">
              <w:rPr>
                <w:rFonts w:asciiTheme="minorHAnsi" w:eastAsiaTheme="minorEastAsia" w:hAnsiTheme="minorHAnsi"/>
                <w:noProof/>
                <w:sz w:val="22"/>
                <w:szCs w:val="22"/>
                <w:lang w:eastAsia="en-GB"/>
              </w:rPr>
              <w:tab/>
            </w:r>
            <w:r w:rsidR="00CA31EE" w:rsidRPr="00700B53">
              <w:rPr>
                <w:rStyle w:val="Hyperlink"/>
                <w:rFonts w:cs="Cordia New"/>
                <w:noProof/>
              </w:rPr>
              <w:t>Species/ Habitat Verification Proforma</w:t>
            </w:r>
            <w:r w:rsidR="00CA31EE">
              <w:rPr>
                <w:noProof/>
                <w:webHidden/>
              </w:rPr>
              <w:tab/>
            </w:r>
            <w:r w:rsidR="00CA31EE">
              <w:rPr>
                <w:noProof/>
                <w:webHidden/>
              </w:rPr>
              <w:fldChar w:fldCharType="begin"/>
            </w:r>
            <w:r w:rsidR="00CA31EE">
              <w:rPr>
                <w:noProof/>
                <w:webHidden/>
              </w:rPr>
              <w:instrText xml:space="preserve"> PAGEREF _Toc67902678 \h </w:instrText>
            </w:r>
            <w:r w:rsidR="00CA31EE">
              <w:rPr>
                <w:noProof/>
                <w:webHidden/>
              </w:rPr>
            </w:r>
            <w:r w:rsidR="00CA31EE">
              <w:rPr>
                <w:noProof/>
                <w:webHidden/>
              </w:rPr>
              <w:fldChar w:fldCharType="separate"/>
            </w:r>
            <w:r w:rsidR="00CA31EE">
              <w:rPr>
                <w:noProof/>
                <w:webHidden/>
              </w:rPr>
              <w:t>4</w:t>
            </w:r>
            <w:r w:rsidR="00CA31EE">
              <w:rPr>
                <w:noProof/>
                <w:webHidden/>
              </w:rPr>
              <w:fldChar w:fldCharType="end"/>
            </w:r>
          </w:hyperlink>
        </w:p>
        <w:p w14:paraId="301799C7" w14:textId="007D8128"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79" w:history="1">
            <w:r w:rsidR="00CA31EE" w:rsidRPr="00700B53">
              <w:rPr>
                <w:rStyle w:val="Hyperlink"/>
                <w:rFonts w:cs="Cordia New"/>
                <w:noProof/>
              </w:rPr>
              <w:t>b)</w:t>
            </w:r>
            <w:r w:rsidR="00CA31EE">
              <w:rPr>
                <w:rFonts w:asciiTheme="minorHAnsi" w:eastAsiaTheme="minorEastAsia" w:hAnsiTheme="minorHAnsi"/>
                <w:noProof/>
                <w:sz w:val="22"/>
                <w:szCs w:val="22"/>
                <w:lang w:eastAsia="en-GB"/>
              </w:rPr>
              <w:tab/>
            </w:r>
            <w:r w:rsidR="00CA31EE" w:rsidRPr="00700B53">
              <w:rPr>
                <w:rStyle w:val="Hyperlink"/>
                <w:rFonts w:cs="Cordia New"/>
                <w:noProof/>
              </w:rPr>
              <w:t>Habitat Mapping Proforma</w:t>
            </w:r>
            <w:r w:rsidR="00CA31EE">
              <w:rPr>
                <w:noProof/>
                <w:webHidden/>
              </w:rPr>
              <w:tab/>
            </w:r>
            <w:r w:rsidR="00CA31EE">
              <w:rPr>
                <w:noProof/>
                <w:webHidden/>
              </w:rPr>
              <w:fldChar w:fldCharType="begin"/>
            </w:r>
            <w:r w:rsidR="00CA31EE">
              <w:rPr>
                <w:noProof/>
                <w:webHidden/>
              </w:rPr>
              <w:instrText xml:space="preserve"> PAGEREF _Toc67902679 \h </w:instrText>
            </w:r>
            <w:r w:rsidR="00CA31EE">
              <w:rPr>
                <w:noProof/>
                <w:webHidden/>
              </w:rPr>
            </w:r>
            <w:r w:rsidR="00CA31EE">
              <w:rPr>
                <w:noProof/>
                <w:webHidden/>
              </w:rPr>
              <w:fldChar w:fldCharType="separate"/>
            </w:r>
            <w:r w:rsidR="00CA31EE">
              <w:rPr>
                <w:noProof/>
                <w:webHidden/>
              </w:rPr>
              <w:t>5</w:t>
            </w:r>
            <w:r w:rsidR="00CA31EE">
              <w:rPr>
                <w:noProof/>
                <w:webHidden/>
              </w:rPr>
              <w:fldChar w:fldCharType="end"/>
            </w:r>
          </w:hyperlink>
        </w:p>
        <w:p w14:paraId="147344A8" w14:textId="085FBCFA"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80" w:history="1">
            <w:r w:rsidR="00CA31EE" w:rsidRPr="00700B53">
              <w:rPr>
                <w:rStyle w:val="Hyperlink"/>
                <w:rFonts w:cs="Cordia New"/>
                <w:noProof/>
              </w:rPr>
              <w:t>c)</w:t>
            </w:r>
            <w:r w:rsidR="00CA31EE">
              <w:rPr>
                <w:rFonts w:asciiTheme="minorHAnsi" w:eastAsiaTheme="minorEastAsia" w:hAnsiTheme="minorHAnsi"/>
                <w:noProof/>
                <w:sz w:val="22"/>
                <w:szCs w:val="22"/>
                <w:lang w:eastAsia="en-GB"/>
              </w:rPr>
              <w:tab/>
            </w:r>
            <w:r w:rsidR="00CA31EE" w:rsidRPr="00700B53">
              <w:rPr>
                <w:rStyle w:val="Hyperlink"/>
                <w:rFonts w:cs="Cordia New"/>
                <w:noProof/>
              </w:rPr>
              <w:t>Monitoring Proformas</w:t>
            </w:r>
            <w:r w:rsidR="00CA31EE">
              <w:rPr>
                <w:noProof/>
                <w:webHidden/>
              </w:rPr>
              <w:tab/>
            </w:r>
            <w:r w:rsidR="00CA31EE">
              <w:rPr>
                <w:noProof/>
                <w:webHidden/>
              </w:rPr>
              <w:fldChar w:fldCharType="begin"/>
            </w:r>
            <w:r w:rsidR="00CA31EE">
              <w:rPr>
                <w:noProof/>
                <w:webHidden/>
              </w:rPr>
              <w:instrText xml:space="preserve"> PAGEREF _Toc67902680 \h </w:instrText>
            </w:r>
            <w:r w:rsidR="00CA31EE">
              <w:rPr>
                <w:noProof/>
                <w:webHidden/>
              </w:rPr>
            </w:r>
            <w:r w:rsidR="00CA31EE">
              <w:rPr>
                <w:noProof/>
                <w:webHidden/>
              </w:rPr>
              <w:fldChar w:fldCharType="separate"/>
            </w:r>
            <w:r w:rsidR="00CA31EE">
              <w:rPr>
                <w:noProof/>
                <w:webHidden/>
              </w:rPr>
              <w:t>5</w:t>
            </w:r>
            <w:r w:rsidR="00CA31EE">
              <w:rPr>
                <w:noProof/>
                <w:webHidden/>
              </w:rPr>
              <w:fldChar w:fldCharType="end"/>
            </w:r>
          </w:hyperlink>
        </w:p>
        <w:p w14:paraId="251DA0F2" w14:textId="0393E8B2" w:rsidR="00CA31EE" w:rsidRDefault="00424275">
          <w:pPr>
            <w:pStyle w:val="TOC2"/>
            <w:tabs>
              <w:tab w:val="left" w:pos="660"/>
              <w:tab w:val="right" w:leader="dot" w:pos="9016"/>
            </w:tabs>
            <w:rPr>
              <w:rFonts w:asciiTheme="minorHAnsi" w:eastAsiaTheme="minorEastAsia" w:hAnsiTheme="minorHAnsi"/>
              <w:noProof/>
              <w:sz w:val="22"/>
              <w:szCs w:val="22"/>
              <w:lang w:eastAsia="en-GB"/>
            </w:rPr>
          </w:pPr>
          <w:hyperlink w:anchor="_Toc67902681" w:history="1">
            <w:r w:rsidR="00CA31EE" w:rsidRPr="00700B53">
              <w:rPr>
                <w:rStyle w:val="Hyperlink"/>
                <w:noProof/>
              </w:rPr>
              <w:t>5.</w:t>
            </w:r>
            <w:r w:rsidR="00CA31EE">
              <w:rPr>
                <w:rFonts w:asciiTheme="minorHAnsi" w:eastAsiaTheme="minorEastAsia" w:hAnsiTheme="minorHAnsi"/>
                <w:noProof/>
                <w:sz w:val="22"/>
                <w:szCs w:val="22"/>
                <w:lang w:eastAsia="en-GB"/>
              </w:rPr>
              <w:tab/>
            </w:r>
            <w:r w:rsidR="00CA31EE" w:rsidRPr="00700B53">
              <w:rPr>
                <w:rStyle w:val="Hyperlink"/>
                <w:noProof/>
              </w:rPr>
              <w:t>Guidance for how to use the proformas</w:t>
            </w:r>
            <w:r w:rsidR="00CA31EE">
              <w:rPr>
                <w:noProof/>
                <w:webHidden/>
              </w:rPr>
              <w:tab/>
            </w:r>
            <w:r w:rsidR="00CA31EE">
              <w:rPr>
                <w:noProof/>
                <w:webHidden/>
              </w:rPr>
              <w:fldChar w:fldCharType="begin"/>
            </w:r>
            <w:r w:rsidR="00CA31EE">
              <w:rPr>
                <w:noProof/>
                <w:webHidden/>
              </w:rPr>
              <w:instrText xml:space="preserve"> PAGEREF _Toc67902681 \h </w:instrText>
            </w:r>
            <w:r w:rsidR="00CA31EE">
              <w:rPr>
                <w:noProof/>
                <w:webHidden/>
              </w:rPr>
            </w:r>
            <w:r w:rsidR="00CA31EE">
              <w:rPr>
                <w:noProof/>
                <w:webHidden/>
              </w:rPr>
              <w:fldChar w:fldCharType="separate"/>
            </w:r>
            <w:r w:rsidR="00CA31EE">
              <w:rPr>
                <w:noProof/>
                <w:webHidden/>
              </w:rPr>
              <w:t>6</w:t>
            </w:r>
            <w:r w:rsidR="00CA31EE">
              <w:rPr>
                <w:noProof/>
                <w:webHidden/>
              </w:rPr>
              <w:fldChar w:fldCharType="end"/>
            </w:r>
          </w:hyperlink>
        </w:p>
        <w:p w14:paraId="7CB43B6D" w14:textId="0E6DD66C"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82" w:history="1">
            <w:r w:rsidR="00CA31EE" w:rsidRPr="00700B53">
              <w:rPr>
                <w:rStyle w:val="Hyperlink"/>
                <w:noProof/>
              </w:rPr>
              <w:t>a)</w:t>
            </w:r>
            <w:r w:rsidR="00CA31EE">
              <w:rPr>
                <w:rFonts w:asciiTheme="minorHAnsi" w:eastAsiaTheme="minorEastAsia" w:hAnsiTheme="minorHAnsi"/>
                <w:noProof/>
                <w:sz w:val="22"/>
                <w:szCs w:val="22"/>
                <w:lang w:eastAsia="en-GB"/>
              </w:rPr>
              <w:tab/>
            </w:r>
            <w:r w:rsidR="00CA31EE" w:rsidRPr="00700B53">
              <w:rPr>
                <w:rStyle w:val="Hyperlink"/>
                <w:noProof/>
              </w:rPr>
              <w:t>Field Conditions</w:t>
            </w:r>
            <w:r w:rsidR="00CA31EE">
              <w:rPr>
                <w:noProof/>
                <w:webHidden/>
              </w:rPr>
              <w:tab/>
            </w:r>
            <w:r w:rsidR="00CA31EE">
              <w:rPr>
                <w:noProof/>
                <w:webHidden/>
              </w:rPr>
              <w:fldChar w:fldCharType="begin"/>
            </w:r>
            <w:r w:rsidR="00CA31EE">
              <w:rPr>
                <w:noProof/>
                <w:webHidden/>
              </w:rPr>
              <w:instrText xml:space="preserve"> PAGEREF _Toc67902682 \h </w:instrText>
            </w:r>
            <w:r w:rsidR="00CA31EE">
              <w:rPr>
                <w:noProof/>
                <w:webHidden/>
              </w:rPr>
            </w:r>
            <w:r w:rsidR="00CA31EE">
              <w:rPr>
                <w:noProof/>
                <w:webHidden/>
              </w:rPr>
              <w:fldChar w:fldCharType="separate"/>
            </w:r>
            <w:r w:rsidR="00CA31EE">
              <w:rPr>
                <w:noProof/>
                <w:webHidden/>
              </w:rPr>
              <w:t>6</w:t>
            </w:r>
            <w:r w:rsidR="00CA31EE">
              <w:rPr>
                <w:noProof/>
                <w:webHidden/>
              </w:rPr>
              <w:fldChar w:fldCharType="end"/>
            </w:r>
          </w:hyperlink>
        </w:p>
        <w:p w14:paraId="2958CACC" w14:textId="6FF11249"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83" w:history="1">
            <w:r w:rsidR="00CA31EE" w:rsidRPr="00700B53">
              <w:rPr>
                <w:rStyle w:val="Hyperlink"/>
                <w:noProof/>
              </w:rPr>
              <w:t>b)</w:t>
            </w:r>
            <w:r w:rsidR="00CA31EE">
              <w:rPr>
                <w:rFonts w:asciiTheme="minorHAnsi" w:eastAsiaTheme="minorEastAsia" w:hAnsiTheme="minorHAnsi"/>
                <w:noProof/>
                <w:sz w:val="22"/>
                <w:szCs w:val="22"/>
                <w:lang w:eastAsia="en-GB"/>
              </w:rPr>
              <w:tab/>
            </w:r>
            <w:r w:rsidR="00CA31EE" w:rsidRPr="00700B53">
              <w:rPr>
                <w:rStyle w:val="Hyperlink"/>
                <w:noProof/>
              </w:rPr>
              <w:t>Usage guidelines</w:t>
            </w:r>
            <w:r w:rsidR="00CA31EE">
              <w:rPr>
                <w:noProof/>
                <w:webHidden/>
              </w:rPr>
              <w:tab/>
            </w:r>
            <w:r w:rsidR="00CA31EE">
              <w:rPr>
                <w:noProof/>
                <w:webHidden/>
              </w:rPr>
              <w:fldChar w:fldCharType="begin"/>
            </w:r>
            <w:r w:rsidR="00CA31EE">
              <w:rPr>
                <w:noProof/>
                <w:webHidden/>
              </w:rPr>
              <w:instrText xml:space="preserve"> PAGEREF _Toc67902683 \h </w:instrText>
            </w:r>
            <w:r w:rsidR="00CA31EE">
              <w:rPr>
                <w:noProof/>
                <w:webHidden/>
              </w:rPr>
            </w:r>
            <w:r w:rsidR="00CA31EE">
              <w:rPr>
                <w:noProof/>
                <w:webHidden/>
              </w:rPr>
              <w:fldChar w:fldCharType="separate"/>
            </w:r>
            <w:r w:rsidR="00CA31EE">
              <w:rPr>
                <w:noProof/>
                <w:webHidden/>
              </w:rPr>
              <w:t>6</w:t>
            </w:r>
            <w:r w:rsidR="00CA31EE">
              <w:rPr>
                <w:noProof/>
                <w:webHidden/>
              </w:rPr>
              <w:fldChar w:fldCharType="end"/>
            </w:r>
          </w:hyperlink>
        </w:p>
        <w:p w14:paraId="4E68B3DF" w14:textId="6123ED41" w:rsidR="00CA31EE" w:rsidRDefault="00424275">
          <w:pPr>
            <w:pStyle w:val="TOC2"/>
            <w:tabs>
              <w:tab w:val="left" w:pos="660"/>
              <w:tab w:val="right" w:leader="dot" w:pos="9016"/>
            </w:tabs>
            <w:rPr>
              <w:rFonts w:asciiTheme="minorHAnsi" w:eastAsiaTheme="minorEastAsia" w:hAnsiTheme="minorHAnsi"/>
              <w:noProof/>
              <w:sz w:val="22"/>
              <w:szCs w:val="22"/>
              <w:lang w:eastAsia="en-GB"/>
            </w:rPr>
          </w:pPr>
          <w:hyperlink w:anchor="_Toc67902684" w:history="1">
            <w:r w:rsidR="00CA31EE" w:rsidRPr="00700B53">
              <w:rPr>
                <w:rStyle w:val="Hyperlink"/>
                <w:noProof/>
              </w:rPr>
              <w:t>6.</w:t>
            </w:r>
            <w:r w:rsidR="00CA31EE">
              <w:rPr>
                <w:rFonts w:asciiTheme="minorHAnsi" w:eastAsiaTheme="minorEastAsia" w:hAnsiTheme="minorHAnsi"/>
                <w:noProof/>
                <w:sz w:val="22"/>
                <w:szCs w:val="22"/>
                <w:lang w:eastAsia="en-GB"/>
              </w:rPr>
              <w:tab/>
            </w:r>
            <w:r w:rsidR="00CA31EE" w:rsidRPr="00700B53">
              <w:rPr>
                <w:rStyle w:val="Hyperlink"/>
                <w:noProof/>
              </w:rPr>
              <w:t>Quality Assurance Framework Tools</w:t>
            </w:r>
            <w:r w:rsidR="00CA31EE">
              <w:rPr>
                <w:noProof/>
                <w:webHidden/>
              </w:rPr>
              <w:tab/>
            </w:r>
            <w:r w:rsidR="00CA31EE">
              <w:rPr>
                <w:noProof/>
                <w:webHidden/>
              </w:rPr>
              <w:fldChar w:fldCharType="begin"/>
            </w:r>
            <w:r w:rsidR="00CA31EE">
              <w:rPr>
                <w:noProof/>
                <w:webHidden/>
              </w:rPr>
              <w:instrText xml:space="preserve"> PAGEREF _Toc67902684 \h </w:instrText>
            </w:r>
            <w:r w:rsidR="00CA31EE">
              <w:rPr>
                <w:noProof/>
                <w:webHidden/>
              </w:rPr>
            </w:r>
            <w:r w:rsidR="00CA31EE">
              <w:rPr>
                <w:noProof/>
                <w:webHidden/>
              </w:rPr>
              <w:fldChar w:fldCharType="separate"/>
            </w:r>
            <w:r w:rsidR="00CA31EE">
              <w:rPr>
                <w:noProof/>
                <w:webHidden/>
              </w:rPr>
              <w:t>7</w:t>
            </w:r>
            <w:r w:rsidR="00CA31EE">
              <w:rPr>
                <w:noProof/>
                <w:webHidden/>
              </w:rPr>
              <w:fldChar w:fldCharType="end"/>
            </w:r>
          </w:hyperlink>
        </w:p>
        <w:p w14:paraId="21C961F5" w14:textId="23B7F681"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85" w:history="1">
            <w:r w:rsidR="00CA31EE" w:rsidRPr="00700B53">
              <w:rPr>
                <w:rStyle w:val="Hyperlink"/>
                <w:noProof/>
              </w:rPr>
              <w:t>a)</w:t>
            </w:r>
            <w:r w:rsidR="00CA31EE">
              <w:rPr>
                <w:rFonts w:asciiTheme="minorHAnsi" w:eastAsiaTheme="minorEastAsia" w:hAnsiTheme="minorHAnsi"/>
                <w:noProof/>
                <w:sz w:val="22"/>
                <w:szCs w:val="22"/>
                <w:lang w:eastAsia="en-GB"/>
              </w:rPr>
              <w:tab/>
            </w:r>
            <w:r w:rsidR="00CA31EE" w:rsidRPr="00700B53">
              <w:rPr>
                <w:rStyle w:val="Hyperlink"/>
                <w:noProof/>
              </w:rPr>
              <w:t>Full QA</w:t>
            </w:r>
            <w:r w:rsidR="00CA31EE">
              <w:rPr>
                <w:noProof/>
                <w:webHidden/>
              </w:rPr>
              <w:tab/>
            </w:r>
            <w:r w:rsidR="00CA31EE">
              <w:rPr>
                <w:noProof/>
                <w:webHidden/>
              </w:rPr>
              <w:fldChar w:fldCharType="begin"/>
            </w:r>
            <w:r w:rsidR="00CA31EE">
              <w:rPr>
                <w:noProof/>
                <w:webHidden/>
              </w:rPr>
              <w:instrText xml:space="preserve"> PAGEREF _Toc67902685 \h </w:instrText>
            </w:r>
            <w:r w:rsidR="00CA31EE">
              <w:rPr>
                <w:noProof/>
                <w:webHidden/>
              </w:rPr>
            </w:r>
            <w:r w:rsidR="00CA31EE">
              <w:rPr>
                <w:noProof/>
                <w:webHidden/>
              </w:rPr>
              <w:fldChar w:fldCharType="separate"/>
            </w:r>
            <w:r w:rsidR="00CA31EE">
              <w:rPr>
                <w:noProof/>
                <w:webHidden/>
              </w:rPr>
              <w:t>7</w:t>
            </w:r>
            <w:r w:rsidR="00CA31EE">
              <w:rPr>
                <w:noProof/>
                <w:webHidden/>
              </w:rPr>
              <w:fldChar w:fldCharType="end"/>
            </w:r>
          </w:hyperlink>
        </w:p>
        <w:p w14:paraId="45BFB5B7" w14:textId="0B05D9F9" w:rsidR="00CA31EE" w:rsidRDefault="00424275">
          <w:pPr>
            <w:pStyle w:val="TOC3"/>
            <w:tabs>
              <w:tab w:val="left" w:pos="880"/>
              <w:tab w:val="right" w:leader="dot" w:pos="9016"/>
            </w:tabs>
            <w:rPr>
              <w:rFonts w:asciiTheme="minorHAnsi" w:eastAsiaTheme="minorEastAsia" w:hAnsiTheme="minorHAnsi"/>
              <w:noProof/>
              <w:sz w:val="22"/>
              <w:szCs w:val="22"/>
              <w:lang w:eastAsia="en-GB"/>
            </w:rPr>
          </w:pPr>
          <w:hyperlink w:anchor="_Toc67902686" w:history="1">
            <w:r w:rsidR="00CA31EE" w:rsidRPr="00700B53">
              <w:rPr>
                <w:rStyle w:val="Hyperlink"/>
                <w:noProof/>
              </w:rPr>
              <w:t>b)</w:t>
            </w:r>
            <w:r w:rsidR="00CA31EE">
              <w:rPr>
                <w:rFonts w:asciiTheme="minorHAnsi" w:eastAsiaTheme="minorEastAsia" w:hAnsiTheme="minorHAnsi"/>
                <w:noProof/>
                <w:sz w:val="22"/>
                <w:szCs w:val="22"/>
                <w:lang w:eastAsia="en-GB"/>
              </w:rPr>
              <w:tab/>
            </w:r>
            <w:r w:rsidR="00CA31EE" w:rsidRPr="00700B53">
              <w:rPr>
                <w:rStyle w:val="Hyperlink"/>
                <w:noProof/>
              </w:rPr>
              <w:t>Dataset Comparison Tool</w:t>
            </w:r>
            <w:r w:rsidR="00CA31EE">
              <w:rPr>
                <w:noProof/>
                <w:webHidden/>
              </w:rPr>
              <w:tab/>
            </w:r>
            <w:r w:rsidR="00CA31EE">
              <w:rPr>
                <w:noProof/>
                <w:webHidden/>
              </w:rPr>
              <w:fldChar w:fldCharType="begin"/>
            </w:r>
            <w:r w:rsidR="00CA31EE">
              <w:rPr>
                <w:noProof/>
                <w:webHidden/>
              </w:rPr>
              <w:instrText xml:space="preserve"> PAGEREF _Toc67902686 \h </w:instrText>
            </w:r>
            <w:r w:rsidR="00CA31EE">
              <w:rPr>
                <w:noProof/>
                <w:webHidden/>
              </w:rPr>
            </w:r>
            <w:r w:rsidR="00CA31EE">
              <w:rPr>
                <w:noProof/>
                <w:webHidden/>
              </w:rPr>
              <w:fldChar w:fldCharType="separate"/>
            </w:r>
            <w:r w:rsidR="00CA31EE">
              <w:rPr>
                <w:noProof/>
                <w:webHidden/>
              </w:rPr>
              <w:t>9</w:t>
            </w:r>
            <w:r w:rsidR="00CA31EE">
              <w:rPr>
                <w:noProof/>
                <w:webHidden/>
              </w:rPr>
              <w:fldChar w:fldCharType="end"/>
            </w:r>
          </w:hyperlink>
        </w:p>
        <w:p w14:paraId="1A2F5BD8" w14:textId="66AB12C8" w:rsidR="006D36E6" w:rsidRDefault="006D36E6">
          <w:r>
            <w:rPr>
              <w:b/>
              <w:bCs/>
              <w:noProof/>
            </w:rPr>
            <w:fldChar w:fldCharType="end"/>
          </w:r>
        </w:p>
      </w:sdtContent>
    </w:sdt>
    <w:p w14:paraId="66E77A8D" w14:textId="08366C1A" w:rsidR="002E5036" w:rsidRDefault="002E5036" w:rsidP="00242F18"/>
    <w:p w14:paraId="2ADDCABC" w14:textId="19B744FF" w:rsidR="006D36E6" w:rsidRDefault="006D36E6" w:rsidP="00242F18"/>
    <w:p w14:paraId="26DEB50B" w14:textId="77777777" w:rsidR="006D36E6" w:rsidRPr="00EF418B" w:rsidRDefault="006D36E6" w:rsidP="00242F18"/>
    <w:p w14:paraId="1DB96409" w14:textId="77777777" w:rsidR="00C81005" w:rsidRDefault="00C81005">
      <w:pPr>
        <w:spacing w:after="200" w:line="276" w:lineRule="auto"/>
        <w:rPr>
          <w:rFonts w:eastAsiaTheme="majorEastAsia" w:cs="CordiaUPC"/>
          <w:b/>
          <w:bCs/>
          <w:iCs/>
          <w:sz w:val="26"/>
          <w:szCs w:val="28"/>
        </w:rPr>
      </w:pPr>
      <w:r>
        <w:br w:type="page"/>
      </w:r>
    </w:p>
    <w:p w14:paraId="3C400508" w14:textId="3F5E3F91" w:rsidR="002E5036" w:rsidRPr="00EF418B" w:rsidRDefault="002E5036" w:rsidP="00EF418B">
      <w:pPr>
        <w:pStyle w:val="Heading2"/>
      </w:pPr>
      <w:bookmarkStart w:id="2" w:name="_Toc67902673"/>
      <w:r w:rsidRPr="00EF418B">
        <w:lastRenderedPageBreak/>
        <w:t xml:space="preserve">Project </w:t>
      </w:r>
      <w:r w:rsidRPr="00EF418B">
        <w:rPr>
          <w:rFonts w:hint="cs"/>
        </w:rPr>
        <w:t>Background</w:t>
      </w:r>
      <w:bookmarkEnd w:id="2"/>
      <w:r w:rsidRPr="00EF418B">
        <w:t xml:space="preserve"> </w:t>
      </w:r>
    </w:p>
    <w:p w14:paraId="78B71394" w14:textId="3F84795B" w:rsidR="003C7321" w:rsidRDefault="003C7321" w:rsidP="00242F18"/>
    <w:p w14:paraId="4F7ECA48" w14:textId="77777777" w:rsidR="004338AD" w:rsidRDefault="004338AD" w:rsidP="004338AD">
      <w:r>
        <w:t xml:space="preserve">The Quality Assurance Framework project has been set up through the Big Picture Group to help standardise the collection of </w:t>
      </w:r>
      <w:proofErr w:type="spellStart"/>
      <w:r>
        <w:t>epifaunal</w:t>
      </w:r>
      <w:proofErr w:type="spellEnd"/>
      <w:r>
        <w:t xml:space="preserve"> imagery data.  The aim of this is to improve consistency between data collected from different sources for </w:t>
      </w:r>
      <w:proofErr w:type="gramStart"/>
      <w:r>
        <w:t>more common use</w:t>
      </w:r>
      <w:proofErr w:type="gramEnd"/>
      <w:r>
        <w:t xml:space="preserve"> and sharing in the future.  </w:t>
      </w:r>
    </w:p>
    <w:p w14:paraId="4E22FB81" w14:textId="77777777" w:rsidR="004338AD" w:rsidRDefault="004338AD" w:rsidP="004338AD"/>
    <w:p w14:paraId="2F176B6A" w14:textId="551F2BC3" w:rsidR="004338AD" w:rsidRPr="00EF418B" w:rsidRDefault="004338AD" w:rsidP="004338AD">
      <w:r>
        <w:t xml:space="preserve">The first step to achieve standardisation was to compile information about all of the different uses and applications of marine imagery data across all the different sectors.  This information </w:t>
      </w:r>
      <w:proofErr w:type="gramStart"/>
      <w:r>
        <w:t>was attained</w:t>
      </w:r>
      <w:proofErr w:type="gramEnd"/>
      <w:r>
        <w:t xml:space="preserve"> by the collection of information on the rationale and approach taken by a large variety of organisations for imagery data.  This </w:t>
      </w:r>
      <w:proofErr w:type="gramStart"/>
      <w:r>
        <w:t>was then followed</w:t>
      </w:r>
      <w:proofErr w:type="gramEnd"/>
      <w:r>
        <w:t xml:space="preserve"> by more in-depth interviews with members to ascertain the details </w:t>
      </w:r>
      <w:r w:rsidR="00C81005">
        <w:t>about</w:t>
      </w:r>
      <w:r>
        <w:t xml:space="preserve"> their data collection</w:t>
      </w:r>
      <w:r w:rsidR="00C81005">
        <w:t>,</w:t>
      </w:r>
      <w:r>
        <w:t xml:space="preserve"> use and applications.  </w:t>
      </w:r>
    </w:p>
    <w:p w14:paraId="30809C66" w14:textId="77777777" w:rsidR="004338AD" w:rsidRDefault="004338AD" w:rsidP="004338AD"/>
    <w:p w14:paraId="018039DB" w14:textId="77777777" w:rsidR="00C81005" w:rsidRDefault="004338AD" w:rsidP="004338AD">
      <w:r>
        <w:t xml:space="preserve">Once common uses or “purposes” </w:t>
      </w:r>
      <w:proofErr w:type="gramStart"/>
      <w:r>
        <w:t>were ascertained</w:t>
      </w:r>
      <w:proofErr w:type="gramEnd"/>
      <w:r>
        <w:t xml:space="preserve"> the next stage of the project was to create </w:t>
      </w:r>
      <w:r w:rsidR="00C81005">
        <w:t>tools to help</w:t>
      </w:r>
      <w:r>
        <w:t xml:space="preserve"> standardised approach</w:t>
      </w:r>
      <w:r w:rsidR="00C81005">
        <w:t>es</w:t>
      </w:r>
      <w:r>
        <w:t xml:space="preserve"> </w:t>
      </w:r>
      <w:r w:rsidR="00C81005">
        <w:t xml:space="preserve">be undertaken </w:t>
      </w:r>
      <w:r>
        <w:t>for the analysis of benthic imagery</w:t>
      </w:r>
      <w:r w:rsidR="00C81005">
        <w:t>.</w:t>
      </w:r>
      <w:r>
        <w:t xml:space="preserve"> </w:t>
      </w:r>
      <w:r w:rsidR="00C81005">
        <w:t>T</w:t>
      </w:r>
      <w:r>
        <w:t xml:space="preserve">he </w:t>
      </w:r>
      <w:r w:rsidR="00C81005">
        <w:t>purposes</w:t>
      </w:r>
      <w:r>
        <w:t xml:space="preserve"> identified </w:t>
      </w:r>
      <w:r w:rsidR="00C81005">
        <w:t>had</w:t>
      </w:r>
      <w:r>
        <w:t xml:space="preserve"> vari</w:t>
      </w:r>
      <w:r w:rsidR="00C81005">
        <w:t>ed</w:t>
      </w:r>
      <w:r>
        <w:t xml:space="preserve"> collection approaches </w:t>
      </w:r>
      <w:r w:rsidR="00C81005">
        <w:t>but</w:t>
      </w:r>
      <w:r>
        <w:t xml:space="preserve"> similar analysis methods.  Th</w:t>
      </w:r>
      <w:r w:rsidR="00C81005">
        <w:t>e focus of this project is therefore on</w:t>
      </w:r>
      <w:r>
        <w:t xml:space="preserve"> standardising analysis outputs rather than the </w:t>
      </w:r>
      <w:r w:rsidR="00C81005">
        <w:t xml:space="preserve">collection </w:t>
      </w:r>
      <w:r>
        <w:t>methodology</w:t>
      </w:r>
      <w:r w:rsidR="00C81005">
        <w:t>. T</w:t>
      </w:r>
      <w:r>
        <w:t xml:space="preserve">his </w:t>
      </w:r>
      <w:r w:rsidR="00C81005">
        <w:t>is</w:t>
      </w:r>
      <w:r>
        <w:t xml:space="preserve"> more effective and useful as each different acquisition method </w:t>
      </w:r>
      <w:proofErr w:type="gramStart"/>
      <w:r>
        <w:t>is already designed</w:t>
      </w:r>
      <w:proofErr w:type="gramEnd"/>
      <w:r>
        <w:t xml:space="preserve"> to collect data most efficiently for the specific</w:t>
      </w:r>
      <w:r w:rsidR="00C81005">
        <w:t xml:space="preserve"> purpose</w:t>
      </w:r>
      <w:r>
        <w:t xml:space="preserve"> </w:t>
      </w:r>
      <w:r w:rsidR="00C81005">
        <w:t>for</w:t>
      </w:r>
      <w:r>
        <w:t xml:space="preserve"> which the data is collected.  </w:t>
      </w:r>
    </w:p>
    <w:p w14:paraId="1A39E6E7" w14:textId="77777777" w:rsidR="00C81005" w:rsidRDefault="00C81005" w:rsidP="004338AD"/>
    <w:p w14:paraId="672F1413" w14:textId="2F383444" w:rsidR="004338AD" w:rsidRDefault="004338AD" w:rsidP="004338AD">
      <w:r>
        <w:t xml:space="preserve">This guidance document </w:t>
      </w:r>
      <w:proofErr w:type="gramStart"/>
      <w:r>
        <w:t>has been produced</w:t>
      </w:r>
      <w:proofErr w:type="gramEnd"/>
      <w:r>
        <w:t xml:space="preserve"> to inform use of the following QAF products:</w:t>
      </w:r>
    </w:p>
    <w:p w14:paraId="4AA02622" w14:textId="77777777" w:rsidR="004338AD" w:rsidRDefault="004338AD" w:rsidP="004338AD">
      <w:pPr>
        <w:pStyle w:val="ListParagraph"/>
        <w:numPr>
          <w:ilvl w:val="0"/>
          <w:numId w:val="40"/>
        </w:numPr>
      </w:pPr>
      <w:proofErr w:type="spellStart"/>
      <w:r>
        <w:t>Epibiota</w:t>
      </w:r>
      <w:proofErr w:type="spellEnd"/>
      <w:r>
        <w:t xml:space="preserve"> </w:t>
      </w:r>
      <w:proofErr w:type="spellStart"/>
      <w:r>
        <w:t>proformas</w:t>
      </w:r>
      <w:proofErr w:type="spellEnd"/>
    </w:p>
    <w:p w14:paraId="57CACD71" w14:textId="77777777" w:rsidR="004338AD" w:rsidRDefault="004338AD" w:rsidP="004338AD">
      <w:pPr>
        <w:pStyle w:val="ListParagraph"/>
        <w:numPr>
          <w:ilvl w:val="0"/>
          <w:numId w:val="40"/>
        </w:numPr>
      </w:pPr>
      <w:r>
        <w:t>QAF form checks</w:t>
      </w:r>
    </w:p>
    <w:p w14:paraId="5A1D2985" w14:textId="77777777" w:rsidR="004338AD" w:rsidRDefault="004338AD" w:rsidP="004338AD">
      <w:pPr>
        <w:pStyle w:val="ListParagraph"/>
        <w:numPr>
          <w:ilvl w:val="0"/>
          <w:numId w:val="40"/>
        </w:numPr>
      </w:pPr>
      <w:r>
        <w:t>Comparison tool</w:t>
      </w:r>
    </w:p>
    <w:p w14:paraId="290276A0" w14:textId="6BD6C313" w:rsidR="005979E6" w:rsidRDefault="005979E6" w:rsidP="00242F18"/>
    <w:p w14:paraId="2906A039" w14:textId="63FF2FBD" w:rsidR="0004560D" w:rsidRDefault="0004560D" w:rsidP="00242F18">
      <w:r>
        <w:t xml:space="preserve">A separate guidance document is available for the </w:t>
      </w:r>
      <w:proofErr w:type="spellStart"/>
      <w:r>
        <w:t>Epifaunal</w:t>
      </w:r>
      <w:proofErr w:type="spellEnd"/>
      <w:r>
        <w:t xml:space="preserve"> Identification Protocol (EIP).</w:t>
      </w:r>
    </w:p>
    <w:p w14:paraId="7569BDD8" w14:textId="77777777" w:rsidR="003C7321" w:rsidRPr="00EF418B" w:rsidRDefault="003C7321" w:rsidP="003C7321">
      <w:pPr>
        <w:pStyle w:val="ListParagraph"/>
        <w:ind w:left="0"/>
        <w:rPr>
          <w:rFonts w:cs="Cordia New"/>
          <w:b/>
          <w:bCs/>
          <w:sz w:val="16"/>
          <w:szCs w:val="16"/>
        </w:rPr>
      </w:pPr>
    </w:p>
    <w:p w14:paraId="653857B7" w14:textId="227706E2" w:rsidR="002E5036" w:rsidRPr="00EF418B" w:rsidRDefault="002E5036" w:rsidP="00EF418B">
      <w:pPr>
        <w:pStyle w:val="Heading2"/>
      </w:pPr>
      <w:bookmarkStart w:id="3" w:name="_Toc67902674"/>
      <w:proofErr w:type="spellStart"/>
      <w:r w:rsidRPr="00EF418B">
        <w:t>Epibiota</w:t>
      </w:r>
      <w:proofErr w:type="spellEnd"/>
      <w:r w:rsidRPr="00EF418B">
        <w:t xml:space="preserve"> Standards</w:t>
      </w:r>
      <w:bookmarkEnd w:id="3"/>
    </w:p>
    <w:p w14:paraId="7585E836" w14:textId="4A66591C" w:rsidR="003C7321" w:rsidRDefault="003C7321" w:rsidP="00242F18"/>
    <w:p w14:paraId="537563A2" w14:textId="74534FDF" w:rsidR="005979E6" w:rsidRDefault="00C81005" w:rsidP="00242F18">
      <w:r>
        <w:t>A</w:t>
      </w:r>
      <w:r w:rsidR="005979E6">
        <w:t xml:space="preserve"> </w:t>
      </w:r>
      <w:r>
        <w:t xml:space="preserve">Standard Selection </w:t>
      </w:r>
      <w:r w:rsidR="005979E6">
        <w:t xml:space="preserve">flow chart </w:t>
      </w:r>
      <w:proofErr w:type="gramStart"/>
      <w:r w:rsidR="005979E6">
        <w:t>has been created</w:t>
      </w:r>
      <w:proofErr w:type="gramEnd"/>
      <w:r w:rsidR="005979E6">
        <w:t xml:space="preserve"> to </w:t>
      </w:r>
      <w:r w:rsidR="005979E6" w:rsidRPr="000E1C46">
        <w:t xml:space="preserve">readily identify the correct standard </w:t>
      </w:r>
      <w:r w:rsidRPr="000E1C46">
        <w:t xml:space="preserve">to use </w:t>
      </w:r>
      <w:r w:rsidR="005979E6" w:rsidRPr="000E1C46">
        <w:t>for your imagery data</w:t>
      </w:r>
      <w:r w:rsidRPr="000E1C46">
        <w:t xml:space="preserve"> (see</w:t>
      </w:r>
      <w:r w:rsidR="005979E6" w:rsidRPr="000E1C46">
        <w:t xml:space="preserve"> below</w:t>
      </w:r>
      <w:r w:rsidRPr="000E1C46">
        <w:t>)</w:t>
      </w:r>
      <w:r w:rsidR="00166E85" w:rsidRPr="000E1C46">
        <w:t>.</w:t>
      </w:r>
    </w:p>
    <w:p w14:paraId="15C1E477" w14:textId="77777777" w:rsidR="005979E6" w:rsidRPr="00EF418B" w:rsidRDefault="005979E6" w:rsidP="00242F18"/>
    <w:p w14:paraId="129986D5" w14:textId="6427C903" w:rsidR="002E5036" w:rsidRDefault="0097632B" w:rsidP="00C00AF7">
      <w:pPr>
        <w:pStyle w:val="Heading3"/>
        <w:rPr>
          <w:rFonts w:cs="Cordia New"/>
        </w:rPr>
      </w:pPr>
      <w:bookmarkStart w:id="4" w:name="_Toc67902675"/>
      <w:proofErr w:type="spellStart"/>
      <w:r>
        <w:rPr>
          <w:rFonts w:cs="Cordia New"/>
        </w:rPr>
        <w:t>Epifaunal</w:t>
      </w:r>
      <w:proofErr w:type="spellEnd"/>
      <w:r>
        <w:rPr>
          <w:rFonts w:cs="Cordia New"/>
        </w:rPr>
        <w:t xml:space="preserve"> Imagery Purposes</w:t>
      </w:r>
      <w:r w:rsidR="002E5036" w:rsidRPr="00EF418B">
        <w:rPr>
          <w:rFonts w:cs="Cordia New"/>
        </w:rPr>
        <w:t xml:space="preserve"> flowchart</w:t>
      </w:r>
      <w:bookmarkEnd w:id="4"/>
    </w:p>
    <w:p w14:paraId="753EF678" w14:textId="77777777" w:rsidR="00814EB7" w:rsidRPr="00814EB7" w:rsidRDefault="00814EB7" w:rsidP="00814EB7"/>
    <w:p w14:paraId="132409B6" w14:textId="0757EFAC" w:rsidR="00814EB7" w:rsidRDefault="00EC15C9" w:rsidP="005979E6">
      <w:r>
        <w:fldChar w:fldCharType="begin"/>
      </w:r>
      <w:r>
        <w:instrText xml:space="preserve"> REF _Ref64387029 \h </w:instrText>
      </w:r>
      <w:r>
        <w:fldChar w:fldCharType="separate"/>
      </w:r>
      <w:r>
        <w:t xml:space="preserve">Figure </w:t>
      </w:r>
      <w:r>
        <w:rPr>
          <w:noProof/>
        </w:rPr>
        <w:t>1</w:t>
      </w:r>
      <w:r>
        <w:fldChar w:fldCharType="end"/>
      </w:r>
      <w:r w:rsidR="00814EB7">
        <w:t xml:space="preserve"> details the </w:t>
      </w:r>
      <w:proofErr w:type="gramStart"/>
      <w:r w:rsidR="00814EB7">
        <w:t>6</w:t>
      </w:r>
      <w:proofErr w:type="gramEnd"/>
      <w:r w:rsidR="00814EB7">
        <w:t xml:space="preserve"> </w:t>
      </w:r>
      <w:r w:rsidR="00014260">
        <w:t>primary</w:t>
      </w:r>
      <w:r w:rsidR="00814EB7">
        <w:t xml:space="preserve"> standards that have been </w:t>
      </w:r>
      <w:r w:rsidR="00014260">
        <w:t>defin</w:t>
      </w:r>
      <w:r w:rsidR="00814EB7">
        <w:t>ed for the different applications and usage of marine benthic imagery</w:t>
      </w:r>
      <w:r w:rsidR="00166E85">
        <w:t xml:space="preserve">. </w:t>
      </w:r>
      <w:r w:rsidR="00814EB7">
        <w:t xml:space="preserve"> </w:t>
      </w:r>
      <w:r w:rsidR="00014260">
        <w:t xml:space="preserve">Note use of imagery for creation and </w:t>
      </w:r>
      <w:proofErr w:type="spellStart"/>
      <w:r w:rsidR="00014260">
        <w:t>groundtruthing</w:t>
      </w:r>
      <w:proofErr w:type="spellEnd"/>
      <w:r w:rsidR="00014260">
        <w:t xml:space="preserve"> of habitat maps falls within</w:t>
      </w:r>
      <w:r w:rsidR="00814EB7">
        <w:t xml:space="preserve"> </w:t>
      </w:r>
      <w:r w:rsidR="00014260">
        <w:t xml:space="preserve">the </w:t>
      </w:r>
      <w:r w:rsidR="00814EB7">
        <w:t xml:space="preserve">Full </w:t>
      </w:r>
      <w:r w:rsidR="00014260">
        <w:t>S</w:t>
      </w:r>
      <w:r w:rsidR="00814EB7">
        <w:t xml:space="preserve">eabed </w:t>
      </w:r>
      <w:r w:rsidR="00014260">
        <w:t>C</w:t>
      </w:r>
      <w:r w:rsidR="00814EB7">
        <w:t xml:space="preserve">haracterisation </w:t>
      </w:r>
      <w:r w:rsidR="00014260">
        <w:t>purpose</w:t>
      </w:r>
      <w:r w:rsidR="00166E85">
        <w:t xml:space="preserve">. </w:t>
      </w:r>
      <w:r w:rsidR="00814EB7">
        <w:t xml:space="preserve"> </w:t>
      </w:r>
    </w:p>
    <w:p w14:paraId="43E4D87B" w14:textId="77777777" w:rsidR="00814EB7" w:rsidRDefault="00814EB7" w:rsidP="005979E6"/>
    <w:p w14:paraId="014AEA31" w14:textId="73F796FA" w:rsidR="00034DE5" w:rsidRDefault="005979E6" w:rsidP="00242F18">
      <w:r>
        <w:rPr>
          <w:noProof/>
          <w:lang w:eastAsia="en-GB"/>
        </w:rPr>
        <w:lastRenderedPageBreak/>
        <w:drawing>
          <wp:inline distT="0" distB="0" distL="0" distR="0" wp14:anchorId="16A0704C" wp14:editId="1F2DFBA1">
            <wp:extent cx="3843867" cy="4524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3791" cy="4595384"/>
                    </a:xfrm>
                    <a:prstGeom prst="rect">
                      <a:avLst/>
                    </a:prstGeom>
                    <a:noFill/>
                    <a:ln>
                      <a:noFill/>
                    </a:ln>
                  </pic:spPr>
                </pic:pic>
              </a:graphicData>
            </a:graphic>
          </wp:inline>
        </w:drawing>
      </w:r>
    </w:p>
    <w:p w14:paraId="76C4C6EF" w14:textId="45E9106E" w:rsidR="00034DE5" w:rsidRDefault="0097632B" w:rsidP="0097632B">
      <w:pPr>
        <w:pStyle w:val="Caption"/>
      </w:pPr>
      <w:bookmarkStart w:id="5" w:name="_Ref64387029"/>
      <w:r>
        <w:t xml:space="preserve">Figure </w:t>
      </w:r>
      <w:r w:rsidR="00424275">
        <w:fldChar w:fldCharType="begin"/>
      </w:r>
      <w:r w:rsidR="00424275">
        <w:instrText xml:space="preserve"> SEQ Figure \* ARABIC </w:instrText>
      </w:r>
      <w:r w:rsidR="00424275">
        <w:fldChar w:fldCharType="separate"/>
      </w:r>
      <w:r w:rsidR="007A5602">
        <w:rPr>
          <w:noProof/>
        </w:rPr>
        <w:t>1</w:t>
      </w:r>
      <w:r w:rsidR="00424275">
        <w:rPr>
          <w:noProof/>
        </w:rPr>
        <w:fldChar w:fldCharType="end"/>
      </w:r>
      <w:bookmarkEnd w:id="5"/>
      <w:r>
        <w:t xml:space="preserve"> Purposes flowchart detailing which imagery standard is most appropriate for different uses and approaches for imagery data collection</w:t>
      </w:r>
      <w:r w:rsidR="00166E85">
        <w:t xml:space="preserve">. </w:t>
      </w:r>
    </w:p>
    <w:p w14:paraId="089A7033" w14:textId="77777777" w:rsidR="00BB3FC7" w:rsidRPr="00BB3FC7" w:rsidRDefault="00BB3FC7" w:rsidP="00BB3FC7"/>
    <w:p w14:paraId="51573296" w14:textId="1056FB2E" w:rsidR="00C25895" w:rsidRDefault="00C25895" w:rsidP="00EF418B">
      <w:pPr>
        <w:pStyle w:val="Heading2"/>
      </w:pPr>
      <w:bookmarkStart w:id="6" w:name="_Toc67902676"/>
      <w:r w:rsidRPr="00EF418B">
        <w:t>Quality Assurance Framework (QAF) workflow overview</w:t>
      </w:r>
      <w:bookmarkEnd w:id="6"/>
    </w:p>
    <w:p w14:paraId="73EEC084" w14:textId="663BD799" w:rsidR="00034DE5" w:rsidRDefault="00034DE5" w:rsidP="00242F18"/>
    <w:p w14:paraId="10B4E284" w14:textId="1F6EBC0D" w:rsidR="00D43571" w:rsidRDefault="0097632B" w:rsidP="00242F18">
      <w:r>
        <w:t>To build on the creation of Imagery purposes</w:t>
      </w:r>
      <w:r w:rsidR="00014260">
        <w:t>,</w:t>
      </w:r>
      <w:r>
        <w:t xml:space="preserve"> three standards </w:t>
      </w:r>
      <w:proofErr w:type="gramStart"/>
      <w:r>
        <w:t>have been created</w:t>
      </w:r>
      <w:proofErr w:type="gramEnd"/>
      <w:r>
        <w:t xml:space="preserve"> </w:t>
      </w:r>
      <w:r w:rsidR="00D43571">
        <w:t xml:space="preserve">based on three purposes for this work; </w:t>
      </w:r>
    </w:p>
    <w:p w14:paraId="76492284" w14:textId="77777777" w:rsidR="00EC15C9" w:rsidRPr="00EC15C9" w:rsidRDefault="00EC15C9" w:rsidP="00242F18">
      <w:pPr>
        <w:rPr>
          <w:sz w:val="16"/>
          <w:szCs w:val="18"/>
        </w:rPr>
      </w:pPr>
    </w:p>
    <w:p w14:paraId="39667F29" w14:textId="3328F9F8" w:rsidR="00D43571" w:rsidRDefault="00D43571" w:rsidP="00D43571">
      <w:pPr>
        <w:pStyle w:val="ListParagraph"/>
        <w:numPr>
          <w:ilvl w:val="0"/>
          <w:numId w:val="29"/>
        </w:numPr>
      </w:pPr>
      <w:r>
        <w:t xml:space="preserve">Species/ Habitat Verification (previously Full seabed characterisation – Human Activities) </w:t>
      </w:r>
    </w:p>
    <w:p w14:paraId="460A6E2E" w14:textId="77777777" w:rsidR="00D43571" w:rsidRDefault="00D43571" w:rsidP="00D43571">
      <w:pPr>
        <w:pStyle w:val="ListParagraph"/>
      </w:pPr>
    </w:p>
    <w:p w14:paraId="5C6E8FC3" w14:textId="02260B92" w:rsidR="00D43571" w:rsidRDefault="00D43571" w:rsidP="00D43571">
      <w:pPr>
        <w:pStyle w:val="ListParagraph"/>
        <w:numPr>
          <w:ilvl w:val="0"/>
          <w:numId w:val="29"/>
        </w:numPr>
      </w:pPr>
      <w:r>
        <w:t xml:space="preserve">Habitat Mapping (a derivative of Full Seabed Characterisation – Habitats) </w:t>
      </w:r>
    </w:p>
    <w:p w14:paraId="242E9841" w14:textId="77777777" w:rsidR="00D43571" w:rsidRDefault="00D43571" w:rsidP="00D43571">
      <w:pPr>
        <w:pStyle w:val="ListParagraph"/>
      </w:pPr>
    </w:p>
    <w:p w14:paraId="0BFB68CE" w14:textId="1931BD0F" w:rsidR="00D43571" w:rsidRDefault="00D43571" w:rsidP="00D43571">
      <w:pPr>
        <w:pStyle w:val="ListParagraph"/>
        <w:numPr>
          <w:ilvl w:val="0"/>
          <w:numId w:val="29"/>
        </w:numPr>
      </w:pPr>
      <w:r>
        <w:t xml:space="preserve">Habitat Monitoring (a derivative of Full Seabed Characterisation – Habitats) </w:t>
      </w:r>
    </w:p>
    <w:p w14:paraId="6DF72A53" w14:textId="06628B28" w:rsidR="0097632B" w:rsidRDefault="0097632B" w:rsidP="00242F18"/>
    <w:p w14:paraId="0D814461" w14:textId="39617C1F" w:rsidR="00D43571" w:rsidRDefault="00D43571" w:rsidP="00242F18">
      <w:r>
        <w:t xml:space="preserve">The quality assurance framework </w:t>
      </w:r>
      <w:proofErr w:type="gramStart"/>
      <w:r>
        <w:t>is built</w:t>
      </w:r>
      <w:proofErr w:type="gramEnd"/>
      <w:r>
        <w:t xml:space="preserve"> around these three standards </w:t>
      </w:r>
      <w:r w:rsidR="009F2C4B">
        <w:t>and</w:t>
      </w:r>
      <w:r w:rsidR="00B3141F">
        <w:t xml:space="preserve"> compli</w:t>
      </w:r>
      <w:r w:rsidR="009F2C4B">
        <w:t>es</w:t>
      </w:r>
      <w:r w:rsidR="00B3141F">
        <w:t xml:space="preserve"> with MEDIN data standards</w:t>
      </w:r>
      <w:r w:rsidR="00166E85">
        <w:t xml:space="preserve">. </w:t>
      </w:r>
      <w:r w:rsidR="00956FF7">
        <w:t>Four</w:t>
      </w:r>
      <w:r w:rsidR="00B3141F">
        <w:t xml:space="preserve"> stages of data analysis and submission</w:t>
      </w:r>
      <w:r w:rsidR="009F2C4B">
        <w:t xml:space="preserve"> </w:t>
      </w:r>
      <w:proofErr w:type="gramStart"/>
      <w:r w:rsidR="009F2C4B">
        <w:t>have been identified</w:t>
      </w:r>
      <w:proofErr w:type="gramEnd"/>
      <w:r w:rsidR="009F2C4B">
        <w:t xml:space="preserve">. </w:t>
      </w:r>
      <w:r w:rsidR="00EC15C9">
        <w:fldChar w:fldCharType="begin"/>
      </w:r>
      <w:r w:rsidR="00EC15C9">
        <w:instrText xml:space="preserve"> REF _Ref64387006 \h </w:instrText>
      </w:r>
      <w:r w:rsidR="00EC15C9">
        <w:fldChar w:fldCharType="separate"/>
      </w:r>
      <w:r w:rsidR="00EC15C9">
        <w:t xml:space="preserve">Figure </w:t>
      </w:r>
      <w:r w:rsidR="00EC15C9">
        <w:rPr>
          <w:noProof/>
        </w:rPr>
        <w:t>2</w:t>
      </w:r>
      <w:r w:rsidR="00EC15C9">
        <w:fldChar w:fldCharType="end"/>
      </w:r>
      <w:r w:rsidR="00B3141F">
        <w:t xml:space="preserve"> </w:t>
      </w:r>
      <w:r w:rsidR="009F2C4B">
        <w:t xml:space="preserve">details these and highlights </w:t>
      </w:r>
      <w:r w:rsidR="00956FF7">
        <w:t xml:space="preserve">the QAF products and quality </w:t>
      </w:r>
      <w:r w:rsidR="00B3141F">
        <w:t xml:space="preserve">checks </w:t>
      </w:r>
      <w:r w:rsidR="00956FF7">
        <w:t>applicable to each stage.</w:t>
      </w:r>
      <w:r w:rsidR="00EC15C9">
        <w:t xml:space="preserve"> </w:t>
      </w:r>
    </w:p>
    <w:p w14:paraId="03FDA42D" w14:textId="348FF411" w:rsidR="00956FF7" w:rsidRDefault="00956FF7" w:rsidP="00242F18"/>
    <w:p w14:paraId="1192FFFA" w14:textId="3423A451" w:rsidR="00956FF7" w:rsidRDefault="00956FF7" w:rsidP="00242F18">
      <w:r>
        <w:t>The four stages are:</w:t>
      </w:r>
    </w:p>
    <w:p w14:paraId="255A2773" w14:textId="77777777" w:rsidR="00EC15C9" w:rsidRPr="00EC15C9" w:rsidRDefault="00EC15C9" w:rsidP="00242F18">
      <w:pPr>
        <w:rPr>
          <w:sz w:val="16"/>
          <w:szCs w:val="16"/>
        </w:rPr>
      </w:pPr>
    </w:p>
    <w:p w14:paraId="37259628" w14:textId="1056F8E9" w:rsidR="00B3141F" w:rsidRPr="006C1CAC" w:rsidRDefault="00B3141F" w:rsidP="00B3141F">
      <w:pPr>
        <w:pStyle w:val="List1"/>
        <w:rPr>
          <w:b/>
          <w:bCs/>
        </w:rPr>
      </w:pPr>
      <w:r w:rsidRPr="006C1CAC">
        <w:rPr>
          <w:b/>
          <w:bCs/>
        </w:rPr>
        <w:t xml:space="preserve">Selection of Imagery </w:t>
      </w:r>
      <w:r w:rsidR="00956FF7" w:rsidRPr="006C1CAC">
        <w:rPr>
          <w:b/>
          <w:bCs/>
        </w:rPr>
        <w:t>S</w:t>
      </w:r>
      <w:r w:rsidRPr="006C1CAC">
        <w:rPr>
          <w:b/>
          <w:bCs/>
        </w:rPr>
        <w:t>tandard</w:t>
      </w:r>
    </w:p>
    <w:p w14:paraId="752879C1" w14:textId="306201B9" w:rsidR="00B3141F" w:rsidRPr="006C1CAC" w:rsidRDefault="00B3141F" w:rsidP="00B3141F">
      <w:pPr>
        <w:pStyle w:val="List1"/>
        <w:rPr>
          <w:b/>
          <w:bCs/>
        </w:rPr>
      </w:pPr>
      <w:r w:rsidRPr="006C1CAC">
        <w:rPr>
          <w:b/>
          <w:bCs/>
        </w:rPr>
        <w:t xml:space="preserve">Selection of </w:t>
      </w:r>
      <w:proofErr w:type="spellStart"/>
      <w:r w:rsidRPr="006C1CAC">
        <w:rPr>
          <w:b/>
          <w:bCs/>
        </w:rPr>
        <w:t>Proforma</w:t>
      </w:r>
      <w:proofErr w:type="spellEnd"/>
    </w:p>
    <w:p w14:paraId="3AE8E841" w14:textId="1D8BDC70" w:rsidR="00B3141F" w:rsidRPr="006C1CAC" w:rsidRDefault="00EC15C9" w:rsidP="00B3141F">
      <w:pPr>
        <w:pStyle w:val="List1"/>
        <w:rPr>
          <w:b/>
          <w:bCs/>
        </w:rPr>
      </w:pPr>
      <w:r w:rsidRPr="006C1CAC">
        <w:rPr>
          <w:b/>
          <w:bCs/>
        </w:rPr>
        <w:t xml:space="preserve">Data Checks on </w:t>
      </w:r>
      <w:proofErr w:type="spellStart"/>
      <w:r w:rsidR="00956FF7" w:rsidRPr="006C1CAC">
        <w:rPr>
          <w:b/>
          <w:bCs/>
        </w:rPr>
        <w:t>P</w:t>
      </w:r>
      <w:r w:rsidRPr="006C1CAC">
        <w:rPr>
          <w:b/>
          <w:bCs/>
        </w:rPr>
        <w:t>roformas</w:t>
      </w:r>
      <w:proofErr w:type="spellEnd"/>
      <w:r w:rsidRPr="006C1CAC">
        <w:rPr>
          <w:b/>
          <w:bCs/>
        </w:rPr>
        <w:t xml:space="preserve"> </w:t>
      </w:r>
    </w:p>
    <w:p w14:paraId="5C9B731C" w14:textId="3511BC9E" w:rsidR="00EC15C9" w:rsidRDefault="00EC15C9" w:rsidP="00EC15C9">
      <w:pPr>
        <w:pStyle w:val="List1"/>
        <w:numPr>
          <w:ilvl w:val="1"/>
          <w:numId w:val="31"/>
        </w:numPr>
      </w:pPr>
      <w:r>
        <w:t xml:space="preserve">Taxa data checks within the EIP </w:t>
      </w:r>
    </w:p>
    <w:p w14:paraId="047DCEBF" w14:textId="38DBF186" w:rsidR="00EC15C9" w:rsidRDefault="00EC15C9" w:rsidP="00EC15C9">
      <w:pPr>
        <w:pStyle w:val="List1"/>
        <w:numPr>
          <w:ilvl w:val="1"/>
          <w:numId w:val="31"/>
        </w:numPr>
      </w:pPr>
      <w:r>
        <w:t>External Data Verification</w:t>
      </w:r>
    </w:p>
    <w:p w14:paraId="68CD7825" w14:textId="51D0F2E6" w:rsidR="00EC15C9" w:rsidRPr="006C1CAC" w:rsidRDefault="00EC15C9" w:rsidP="00EC15C9">
      <w:pPr>
        <w:pStyle w:val="List1"/>
        <w:rPr>
          <w:b/>
          <w:bCs/>
        </w:rPr>
      </w:pPr>
      <w:r w:rsidRPr="006C1CAC">
        <w:rPr>
          <w:b/>
          <w:bCs/>
        </w:rPr>
        <w:t>Final Data checks and sign off</w:t>
      </w:r>
      <w:r w:rsidR="00166E85" w:rsidRPr="006C1CAC">
        <w:rPr>
          <w:b/>
          <w:bCs/>
        </w:rPr>
        <w:t xml:space="preserve">. </w:t>
      </w:r>
      <w:r w:rsidRPr="006C1CAC">
        <w:rPr>
          <w:b/>
          <w:bCs/>
        </w:rPr>
        <w:t xml:space="preserve"> </w:t>
      </w:r>
    </w:p>
    <w:p w14:paraId="33C0054B" w14:textId="4F59F18F" w:rsidR="00C25895" w:rsidRDefault="00034DE5" w:rsidP="00242F18">
      <w:r w:rsidRPr="00034DE5">
        <w:rPr>
          <w:noProof/>
          <w:lang w:eastAsia="en-GB"/>
        </w:rPr>
        <w:lastRenderedPageBreak/>
        <w:drawing>
          <wp:inline distT="0" distB="0" distL="0" distR="0" wp14:anchorId="49781844" wp14:editId="6EAED671">
            <wp:extent cx="5742432" cy="1711757"/>
            <wp:effectExtent l="0" t="0" r="0" b="0"/>
            <wp:docPr id="3" name="Picture 2" descr="A picture containing table&#10;&#10;Description automatically generated">
              <a:extLst xmlns:a="http://schemas.openxmlformats.org/drawingml/2006/main">
                <a:ext uri="{FF2B5EF4-FFF2-40B4-BE49-F238E27FC236}">
                  <a16:creationId xmlns:a16="http://schemas.microsoft.com/office/drawing/2014/main" id="{520F3A55-8DA6-46B9-91F6-7FAE868D9F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able&#10;&#10;Description automatically generated">
                      <a:extLst>
                        <a:ext uri="{FF2B5EF4-FFF2-40B4-BE49-F238E27FC236}">
                          <a16:creationId xmlns:a16="http://schemas.microsoft.com/office/drawing/2014/main" id="{520F3A55-8DA6-46B9-91F6-7FAE868D9FFD}"/>
                        </a:ext>
                      </a:extLst>
                    </pic:cNvPr>
                    <pic:cNvPicPr>
                      <a:picLocks noChangeAspect="1"/>
                    </pic:cNvPicPr>
                  </pic:nvPicPr>
                  <pic:blipFill rotWithShape="1">
                    <a:blip r:embed="rId9"/>
                    <a:srcRect r="-190" b="33457"/>
                    <a:stretch/>
                  </pic:blipFill>
                  <pic:spPr bwMode="auto">
                    <a:xfrm>
                      <a:off x="0" y="0"/>
                      <a:ext cx="5742432" cy="1711757"/>
                    </a:xfrm>
                    <a:prstGeom prst="rect">
                      <a:avLst/>
                    </a:prstGeom>
                    <a:ln>
                      <a:noFill/>
                    </a:ln>
                    <a:extLst>
                      <a:ext uri="{53640926-AAD7-44D8-BBD7-CCE9431645EC}">
                        <a14:shadowObscured xmlns:a14="http://schemas.microsoft.com/office/drawing/2010/main"/>
                      </a:ext>
                    </a:extLst>
                  </pic:spPr>
                </pic:pic>
              </a:graphicData>
            </a:graphic>
          </wp:inline>
        </w:drawing>
      </w:r>
    </w:p>
    <w:p w14:paraId="4894D217" w14:textId="21576F25" w:rsidR="00EC15C9" w:rsidRDefault="00EC15C9" w:rsidP="00EC15C9">
      <w:pPr>
        <w:pStyle w:val="Caption"/>
      </w:pPr>
      <w:bookmarkStart w:id="7" w:name="_Ref64387006"/>
      <w:r>
        <w:t xml:space="preserve">Figure </w:t>
      </w:r>
      <w:r w:rsidR="00424275">
        <w:fldChar w:fldCharType="begin"/>
      </w:r>
      <w:r w:rsidR="00424275">
        <w:instrText xml:space="preserve"> SEQ Figure \* ARABIC </w:instrText>
      </w:r>
      <w:r w:rsidR="00424275">
        <w:fldChar w:fldCharType="separate"/>
      </w:r>
      <w:r w:rsidR="007A5602">
        <w:rPr>
          <w:noProof/>
        </w:rPr>
        <w:t>2</w:t>
      </w:r>
      <w:r w:rsidR="00424275">
        <w:rPr>
          <w:noProof/>
        </w:rPr>
        <w:fldChar w:fldCharType="end"/>
      </w:r>
      <w:bookmarkEnd w:id="7"/>
      <w:r>
        <w:t xml:space="preserve"> Quality Assurance Framework </w:t>
      </w:r>
      <w:r w:rsidR="000719CE">
        <w:t>stages, products and checks</w:t>
      </w:r>
      <w:r w:rsidR="00166E85">
        <w:t xml:space="preserve">. </w:t>
      </w:r>
      <w:r>
        <w:t xml:space="preserve"> </w:t>
      </w:r>
    </w:p>
    <w:p w14:paraId="48A00BEE" w14:textId="77777777" w:rsidR="00EC15C9" w:rsidRPr="00EC15C9" w:rsidRDefault="00EC15C9" w:rsidP="00EC15C9"/>
    <w:p w14:paraId="09F56BCF" w14:textId="3EF673DD" w:rsidR="00814EB7" w:rsidRDefault="003C7321" w:rsidP="00EF418B">
      <w:pPr>
        <w:pStyle w:val="Heading2"/>
      </w:pPr>
      <w:bookmarkStart w:id="8" w:name="_Toc67902677"/>
      <w:proofErr w:type="spellStart"/>
      <w:r w:rsidRPr="00EF418B">
        <w:t>Epibiota</w:t>
      </w:r>
      <w:proofErr w:type="spellEnd"/>
      <w:r w:rsidRPr="00EF418B">
        <w:t xml:space="preserve"> </w:t>
      </w:r>
      <w:proofErr w:type="spellStart"/>
      <w:r w:rsidR="002E5036" w:rsidRPr="00EF418B">
        <w:t>proforma</w:t>
      </w:r>
      <w:proofErr w:type="spellEnd"/>
      <w:r w:rsidR="002E5036" w:rsidRPr="00EF418B">
        <w:t xml:space="preserve"> standards</w:t>
      </w:r>
      <w:bookmarkEnd w:id="8"/>
    </w:p>
    <w:p w14:paraId="0FC7CD4A" w14:textId="46F3E9BC" w:rsidR="00EC15C9" w:rsidRDefault="00EC15C9" w:rsidP="00EC15C9"/>
    <w:p w14:paraId="165A9CFA" w14:textId="0DD6534D" w:rsidR="001B3911" w:rsidRDefault="006C1CAC" w:rsidP="00EC15C9">
      <w:r>
        <w:t>Please use</w:t>
      </w:r>
      <w:r w:rsidR="001B3911">
        <w:t xml:space="preserve"> the flowchart below </w:t>
      </w:r>
      <w:r w:rsidR="007A5602">
        <w:t xml:space="preserve">to </w:t>
      </w:r>
      <w:r>
        <w:t>identify</w:t>
      </w:r>
      <w:r w:rsidR="007A5602">
        <w:t xml:space="preserve"> the most appropriate imagery </w:t>
      </w:r>
      <w:proofErr w:type="spellStart"/>
      <w:r w:rsidR="007A5602">
        <w:t>proforma</w:t>
      </w:r>
      <w:proofErr w:type="spellEnd"/>
      <w:r w:rsidR="007A5602">
        <w:t xml:space="preserve"> for </w:t>
      </w:r>
      <w:r>
        <w:t>your imagery</w:t>
      </w:r>
      <w:r w:rsidR="00166E85">
        <w:t xml:space="preserve">. </w:t>
      </w:r>
      <w:r w:rsidR="007A5602">
        <w:t xml:space="preserve"> </w:t>
      </w:r>
      <w:r w:rsidR="002F7BEE">
        <w:t xml:space="preserve">One </w:t>
      </w:r>
      <w:proofErr w:type="spellStart"/>
      <w:r w:rsidR="002F7BEE">
        <w:t>proforma</w:t>
      </w:r>
      <w:proofErr w:type="spellEnd"/>
      <w:r w:rsidR="002F7BEE">
        <w:t xml:space="preserve"> </w:t>
      </w:r>
      <w:proofErr w:type="gramStart"/>
      <w:r w:rsidR="002F7BEE">
        <w:t>should be populated</w:t>
      </w:r>
      <w:proofErr w:type="gramEnd"/>
      <w:r w:rsidR="002F7BEE">
        <w:t xml:space="preserve"> per survey or cruise</w:t>
      </w:r>
      <w:r w:rsidR="00166E85">
        <w:t xml:space="preserve">. </w:t>
      </w:r>
      <w:r w:rsidR="002F7BEE">
        <w:t xml:space="preserve"> </w:t>
      </w:r>
    </w:p>
    <w:p w14:paraId="3656F92C" w14:textId="41A1CD93" w:rsidR="007A5602" w:rsidRDefault="007A5602" w:rsidP="00EC15C9"/>
    <w:p w14:paraId="775849E7" w14:textId="11B09FA4" w:rsidR="007A5602" w:rsidRPr="00EC15C9" w:rsidRDefault="007A5602" w:rsidP="00EC15C9">
      <w:r>
        <w:t>More detail</w:t>
      </w:r>
      <w:r w:rsidR="006C1CAC">
        <w:t>s</w:t>
      </w:r>
      <w:r>
        <w:t xml:space="preserve"> on each standard </w:t>
      </w:r>
      <w:proofErr w:type="gramStart"/>
      <w:r>
        <w:t>are given</w:t>
      </w:r>
      <w:proofErr w:type="gramEnd"/>
      <w:r>
        <w:t xml:space="preserve"> in the corresponding standards sections below</w:t>
      </w:r>
      <w:r w:rsidR="00166E85">
        <w:t xml:space="preserve">. </w:t>
      </w:r>
      <w:r>
        <w:t xml:space="preserve"> </w:t>
      </w:r>
    </w:p>
    <w:p w14:paraId="2E986BC9" w14:textId="77777777" w:rsidR="00814EB7" w:rsidRPr="00814EB7" w:rsidRDefault="00814EB7" w:rsidP="00814EB7"/>
    <w:p w14:paraId="71D2ECDB" w14:textId="34A0437B" w:rsidR="002E5036" w:rsidRDefault="00814EB7" w:rsidP="00814EB7">
      <w:r>
        <w:rPr>
          <w:noProof/>
          <w:lang w:eastAsia="en-GB"/>
        </w:rPr>
        <w:drawing>
          <wp:inline distT="0" distB="0" distL="0" distR="0" wp14:anchorId="3BE6368B" wp14:editId="37049C7B">
            <wp:extent cx="4673600" cy="3606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5995" cy="3638948"/>
                    </a:xfrm>
                    <a:prstGeom prst="rect">
                      <a:avLst/>
                    </a:prstGeom>
                    <a:noFill/>
                    <a:ln>
                      <a:noFill/>
                    </a:ln>
                  </pic:spPr>
                </pic:pic>
              </a:graphicData>
            </a:graphic>
          </wp:inline>
        </w:drawing>
      </w:r>
    </w:p>
    <w:p w14:paraId="7CA890D1" w14:textId="1909091C" w:rsidR="00441385" w:rsidRDefault="007A5602" w:rsidP="007A5602">
      <w:pPr>
        <w:pStyle w:val="Caption"/>
      </w:pPr>
      <w:r>
        <w:t xml:space="preserve">Figure </w:t>
      </w:r>
      <w:r w:rsidR="00424275">
        <w:fldChar w:fldCharType="begin"/>
      </w:r>
      <w:r w:rsidR="00424275">
        <w:instrText xml:space="preserve"> SEQ Figure \* ARABIC </w:instrText>
      </w:r>
      <w:r w:rsidR="00424275">
        <w:fldChar w:fldCharType="separate"/>
      </w:r>
      <w:r>
        <w:rPr>
          <w:noProof/>
        </w:rPr>
        <w:t>3</w:t>
      </w:r>
      <w:r w:rsidR="00424275">
        <w:rPr>
          <w:noProof/>
        </w:rPr>
        <w:fldChar w:fldCharType="end"/>
      </w:r>
      <w:r>
        <w:t xml:space="preserve"> </w:t>
      </w:r>
      <w:r w:rsidR="006C1CAC">
        <w:t xml:space="preserve">Standard Selection </w:t>
      </w:r>
      <w:r>
        <w:t xml:space="preserve">Flowchart to </w:t>
      </w:r>
      <w:r w:rsidR="006C1CAC">
        <w:t>identify</w:t>
      </w:r>
      <w:r>
        <w:t xml:space="preserve"> the most applicable </w:t>
      </w:r>
      <w:proofErr w:type="spellStart"/>
      <w:r>
        <w:t>Proforma</w:t>
      </w:r>
      <w:proofErr w:type="spellEnd"/>
      <w:r>
        <w:t xml:space="preserve"> for the imagery collected</w:t>
      </w:r>
      <w:r w:rsidR="00166E85">
        <w:t xml:space="preserve">. </w:t>
      </w:r>
    </w:p>
    <w:p w14:paraId="0349A1ED" w14:textId="3BB0438B" w:rsidR="007A5602" w:rsidRDefault="007A5602" w:rsidP="007A5602">
      <w:pPr>
        <w:pStyle w:val="Caption"/>
      </w:pPr>
      <w:r>
        <w:t xml:space="preserve"> </w:t>
      </w:r>
    </w:p>
    <w:p w14:paraId="741BFD3D" w14:textId="743B6445" w:rsidR="00BB3FC7" w:rsidRDefault="00BB3FC7" w:rsidP="00BB3FC7"/>
    <w:p w14:paraId="25829551" w14:textId="77777777" w:rsidR="001C2784" w:rsidRPr="00BB3FC7" w:rsidRDefault="001C2784" w:rsidP="00BB3FC7"/>
    <w:p w14:paraId="6C70E4D1" w14:textId="338D4BAE" w:rsidR="007A5602" w:rsidRPr="001C2784" w:rsidRDefault="00C25895" w:rsidP="007A5602">
      <w:pPr>
        <w:pStyle w:val="Heading3"/>
        <w:rPr>
          <w:rFonts w:cs="Cordia New"/>
        </w:rPr>
      </w:pPr>
      <w:bookmarkStart w:id="9" w:name="_Toc67902678"/>
      <w:r w:rsidRPr="00EF418B">
        <w:rPr>
          <w:rFonts w:cs="Cordia New"/>
        </w:rPr>
        <w:t xml:space="preserve">Species/ Habitat Verification </w:t>
      </w:r>
      <w:proofErr w:type="spellStart"/>
      <w:r w:rsidRPr="00EF418B">
        <w:rPr>
          <w:rFonts w:cs="Cordia New"/>
        </w:rPr>
        <w:t>Proforma</w:t>
      </w:r>
      <w:bookmarkEnd w:id="9"/>
      <w:proofErr w:type="spellEnd"/>
      <w:r w:rsidRPr="00EF418B">
        <w:rPr>
          <w:rFonts w:cs="Cordia New"/>
        </w:rPr>
        <w:t xml:space="preserve"> </w:t>
      </w:r>
    </w:p>
    <w:p w14:paraId="647ADB02" w14:textId="7E2589BD" w:rsidR="00F27102" w:rsidRDefault="007A5602" w:rsidP="007A5602">
      <w:r>
        <w:t xml:space="preserve">This </w:t>
      </w:r>
      <w:proofErr w:type="spellStart"/>
      <w:r>
        <w:t>proforma</w:t>
      </w:r>
      <w:proofErr w:type="spellEnd"/>
      <w:r>
        <w:t xml:space="preserve"> is used where only presence/absence data is recorded </w:t>
      </w:r>
      <w:r w:rsidR="00921E57">
        <w:t>for</w:t>
      </w:r>
      <w:r>
        <w:t xml:space="preserve"> </w:t>
      </w:r>
      <w:r w:rsidR="00F27102">
        <w:t xml:space="preserve">species or habitats </w:t>
      </w:r>
      <w:r w:rsidR="00921E57">
        <w:t>to for example</w:t>
      </w:r>
      <w:r w:rsidR="00F27102">
        <w:t xml:space="preserve"> verify the presence of a protected habitat or species within </w:t>
      </w:r>
      <w:r w:rsidR="00921E57">
        <w:t xml:space="preserve">a </w:t>
      </w:r>
      <w:proofErr w:type="gramStart"/>
      <w:r w:rsidR="00921E57">
        <w:t>cable</w:t>
      </w:r>
      <w:r w:rsidR="00F27102">
        <w:t xml:space="preserve"> laying</w:t>
      </w:r>
      <w:proofErr w:type="gramEnd"/>
      <w:r w:rsidR="00F27102">
        <w:t xml:space="preserve"> </w:t>
      </w:r>
      <w:r w:rsidR="00921E57">
        <w:t>route</w:t>
      </w:r>
      <w:r w:rsidR="00166E85">
        <w:t xml:space="preserve">. </w:t>
      </w:r>
      <w:r w:rsidR="00F27102">
        <w:t xml:space="preserve"> </w:t>
      </w:r>
      <w:r w:rsidR="00A07E15">
        <w:t xml:space="preserve">This </w:t>
      </w:r>
      <w:proofErr w:type="spellStart"/>
      <w:r w:rsidR="00A07E15">
        <w:t>proforma</w:t>
      </w:r>
      <w:proofErr w:type="spellEnd"/>
      <w:r w:rsidR="00A07E15">
        <w:t xml:space="preserve"> is </w:t>
      </w:r>
      <w:r w:rsidR="00A07E15" w:rsidRPr="00A07E15">
        <w:rPr>
          <w:b/>
          <w:bCs/>
        </w:rPr>
        <w:t>Video data only</w:t>
      </w:r>
      <w:r w:rsidR="00166E85">
        <w:t xml:space="preserve">. </w:t>
      </w:r>
      <w:r w:rsidR="00A07E15">
        <w:t xml:space="preserve"> </w:t>
      </w:r>
      <w:r w:rsidR="00F27102">
        <w:t>Th</w:t>
      </w:r>
      <w:r w:rsidR="00921E57">
        <w:t>e</w:t>
      </w:r>
      <w:r w:rsidR="00F27102">
        <w:t xml:space="preserve"> </w:t>
      </w:r>
      <w:proofErr w:type="spellStart"/>
      <w:r w:rsidR="00F27102">
        <w:t>proforma</w:t>
      </w:r>
      <w:proofErr w:type="spellEnd"/>
      <w:r w:rsidR="00F27102">
        <w:t xml:space="preserve"> </w:t>
      </w:r>
      <w:proofErr w:type="gramStart"/>
      <w:r w:rsidR="00F27102">
        <w:t>is made up</w:t>
      </w:r>
      <w:proofErr w:type="gramEnd"/>
      <w:r w:rsidR="00F27102">
        <w:t xml:space="preserve"> of the following sheets; </w:t>
      </w:r>
    </w:p>
    <w:p w14:paraId="432AE097" w14:textId="77777777" w:rsidR="0062786D" w:rsidRDefault="0062786D" w:rsidP="007A5602">
      <w:pPr>
        <w:rPr>
          <w:b/>
          <w:bCs/>
        </w:rPr>
      </w:pPr>
    </w:p>
    <w:p w14:paraId="07FF7B86" w14:textId="225EADFC" w:rsidR="0062786D" w:rsidRPr="0062786D" w:rsidRDefault="0062786D" w:rsidP="0062786D">
      <w:pPr>
        <w:pStyle w:val="ListParagraph"/>
        <w:numPr>
          <w:ilvl w:val="0"/>
          <w:numId w:val="32"/>
        </w:numPr>
      </w:pPr>
      <w:r>
        <w:rPr>
          <w:b/>
          <w:bCs/>
        </w:rPr>
        <w:t>Read Me</w:t>
      </w:r>
      <w:r>
        <w:t xml:space="preserve"> – Spreadsheet usage information and guidance</w:t>
      </w:r>
      <w:r w:rsidR="00166E85">
        <w:t xml:space="preserve">. </w:t>
      </w:r>
      <w:r>
        <w:t xml:space="preserve"> </w:t>
      </w:r>
    </w:p>
    <w:p w14:paraId="2817495A" w14:textId="16D25D76" w:rsidR="00F27102" w:rsidRDefault="00F27102" w:rsidP="0062786D">
      <w:pPr>
        <w:pStyle w:val="ListParagraph"/>
        <w:numPr>
          <w:ilvl w:val="0"/>
          <w:numId w:val="32"/>
        </w:numPr>
      </w:pPr>
      <w:r w:rsidRPr="0062786D">
        <w:rPr>
          <w:b/>
          <w:bCs/>
        </w:rPr>
        <w:t xml:space="preserve">Pre-Survey Metadata </w:t>
      </w:r>
      <w:r>
        <w:t xml:space="preserve">– </w:t>
      </w:r>
      <w:proofErr w:type="gramStart"/>
      <w:r>
        <w:t>High level</w:t>
      </w:r>
      <w:proofErr w:type="gramEnd"/>
      <w:r>
        <w:t xml:space="preserve"> cruise and gear metadata for the survey data that has been collected</w:t>
      </w:r>
      <w:r w:rsidR="00166E85">
        <w:t xml:space="preserve">. </w:t>
      </w:r>
      <w:r>
        <w:t xml:space="preserve"> This sheet should contain a separate column for each imagery gear type used on the survey</w:t>
      </w:r>
      <w:r w:rsidR="00166E85">
        <w:t xml:space="preserve">. </w:t>
      </w:r>
      <w:r>
        <w:t xml:space="preserve"> </w:t>
      </w:r>
      <w:r w:rsidR="0062786D">
        <w:t xml:space="preserve">This is </w:t>
      </w:r>
      <w:proofErr w:type="gramStart"/>
      <w:r w:rsidR="0062786D">
        <w:t>high level</w:t>
      </w:r>
      <w:proofErr w:type="gramEnd"/>
      <w:r w:rsidR="0062786D">
        <w:t xml:space="preserve"> metadata on the whole cruise</w:t>
      </w:r>
      <w:r w:rsidR="00166E85">
        <w:t xml:space="preserve">. </w:t>
      </w:r>
      <w:r w:rsidR="0062786D">
        <w:t xml:space="preserve"> </w:t>
      </w:r>
    </w:p>
    <w:p w14:paraId="7D5453B6" w14:textId="13670D72" w:rsidR="0062786D" w:rsidRDefault="0062786D" w:rsidP="0062786D">
      <w:pPr>
        <w:pStyle w:val="ListParagraph"/>
        <w:numPr>
          <w:ilvl w:val="0"/>
          <w:numId w:val="32"/>
        </w:numPr>
      </w:pPr>
      <w:r>
        <w:rPr>
          <w:b/>
          <w:bCs/>
        </w:rPr>
        <w:t>Video Analysis Form</w:t>
      </w:r>
      <w:r>
        <w:t xml:space="preserve"> – Form for collating the information on the locational information of segments where target species are present</w:t>
      </w:r>
      <w:r w:rsidR="00166E85">
        <w:t xml:space="preserve">. </w:t>
      </w:r>
      <w:r>
        <w:t xml:space="preserve"> </w:t>
      </w:r>
    </w:p>
    <w:p w14:paraId="57BD843C" w14:textId="67C7D03E" w:rsidR="0062786D" w:rsidRDefault="0062786D" w:rsidP="0062786D">
      <w:pPr>
        <w:pStyle w:val="ListParagraph"/>
        <w:numPr>
          <w:ilvl w:val="0"/>
          <w:numId w:val="32"/>
        </w:numPr>
      </w:pPr>
      <w:r w:rsidRPr="00A07E15">
        <w:rPr>
          <w:b/>
          <w:bCs/>
          <w:i/>
          <w:iCs/>
          <w:color w:val="0070C0"/>
        </w:rPr>
        <w:t xml:space="preserve">Hidden </w:t>
      </w:r>
      <w:proofErr w:type="gramStart"/>
      <w:r w:rsidRPr="00A07E15">
        <w:rPr>
          <w:b/>
          <w:bCs/>
          <w:i/>
          <w:iCs/>
          <w:color w:val="0070C0"/>
        </w:rPr>
        <w:t>Tab</w:t>
      </w:r>
      <w:r w:rsidRPr="0062786D">
        <w:rPr>
          <w:b/>
          <w:bCs/>
          <w:i/>
          <w:iCs/>
        </w:rPr>
        <w:t xml:space="preserve"> </w:t>
      </w:r>
      <w:r w:rsidR="00A07E15">
        <w:rPr>
          <w:b/>
          <w:bCs/>
          <w:i/>
          <w:iCs/>
        </w:rPr>
        <w:t xml:space="preserve"> </w:t>
      </w:r>
      <w:proofErr w:type="spellStart"/>
      <w:r>
        <w:rPr>
          <w:b/>
          <w:bCs/>
        </w:rPr>
        <w:t>LookUp</w:t>
      </w:r>
      <w:proofErr w:type="gramEnd"/>
      <w:r>
        <w:rPr>
          <w:b/>
          <w:bCs/>
        </w:rPr>
        <w:t>_Tables</w:t>
      </w:r>
      <w:proofErr w:type="spellEnd"/>
      <w:r>
        <w:rPr>
          <w:b/>
          <w:bCs/>
        </w:rPr>
        <w:t xml:space="preserve"> </w:t>
      </w:r>
      <w:r w:rsidR="00A07E15">
        <w:t>–</w:t>
      </w:r>
      <w:r>
        <w:t xml:space="preserve"> </w:t>
      </w:r>
      <w:r w:rsidR="00A07E15">
        <w:t>A hidden sheet that contains all of the drop-drown lists within the spreadsheet</w:t>
      </w:r>
      <w:r w:rsidR="00166E85">
        <w:t xml:space="preserve">. </w:t>
      </w:r>
      <w:r w:rsidR="00A07E15">
        <w:t xml:space="preserve"> </w:t>
      </w:r>
    </w:p>
    <w:p w14:paraId="47B9732A" w14:textId="77777777" w:rsidR="007A5602" w:rsidRPr="007A5602" w:rsidRDefault="007A5602" w:rsidP="007A5602"/>
    <w:p w14:paraId="4796591E" w14:textId="0368B2AA" w:rsidR="00A07E15" w:rsidRPr="001C2784" w:rsidRDefault="00C25895" w:rsidP="00A07E15">
      <w:pPr>
        <w:pStyle w:val="Heading3"/>
        <w:rPr>
          <w:rFonts w:cs="Cordia New"/>
        </w:rPr>
      </w:pPr>
      <w:bookmarkStart w:id="10" w:name="_Toc67902679"/>
      <w:r w:rsidRPr="00EF418B">
        <w:rPr>
          <w:rFonts w:cs="Cordia New"/>
        </w:rPr>
        <w:t xml:space="preserve">Habitat Mapping </w:t>
      </w:r>
      <w:proofErr w:type="spellStart"/>
      <w:r w:rsidRPr="00EF418B">
        <w:rPr>
          <w:rFonts w:cs="Cordia New"/>
        </w:rPr>
        <w:t>Proforma</w:t>
      </w:r>
      <w:bookmarkEnd w:id="10"/>
      <w:proofErr w:type="spellEnd"/>
      <w:r w:rsidRPr="00EF418B">
        <w:rPr>
          <w:rFonts w:cs="Cordia New"/>
        </w:rPr>
        <w:t xml:space="preserve"> </w:t>
      </w:r>
    </w:p>
    <w:p w14:paraId="1DAECFB3" w14:textId="34F3B43A" w:rsidR="00A07E15" w:rsidRPr="00A07E15" w:rsidRDefault="00A07E15" w:rsidP="00A07E15">
      <w:r>
        <w:t xml:space="preserve">This </w:t>
      </w:r>
      <w:proofErr w:type="spellStart"/>
      <w:r>
        <w:t>proforma</w:t>
      </w:r>
      <w:proofErr w:type="spellEnd"/>
      <w:r>
        <w:t xml:space="preserve"> </w:t>
      </w:r>
      <w:proofErr w:type="gramStart"/>
      <w:r>
        <w:t>is used</w:t>
      </w:r>
      <w:proofErr w:type="gramEnd"/>
      <w:r>
        <w:t xml:space="preserve"> to collect information on the presence of different habitat types </w:t>
      </w:r>
      <w:r w:rsidR="00921E57">
        <w:t>from</w:t>
      </w:r>
      <w:r>
        <w:t xml:space="preserve"> both still and video imagery data</w:t>
      </w:r>
      <w:r w:rsidR="00166E85">
        <w:t xml:space="preserve">. </w:t>
      </w:r>
      <w:r>
        <w:t xml:space="preserve"> </w:t>
      </w:r>
      <w:r w:rsidR="002F7BEE">
        <w:t>Th</w:t>
      </w:r>
      <w:r w:rsidR="00921E57">
        <w:t>e</w:t>
      </w:r>
      <w:r w:rsidR="002F7BEE">
        <w:t xml:space="preserve"> </w:t>
      </w:r>
      <w:proofErr w:type="spellStart"/>
      <w:r w:rsidR="002F7BEE">
        <w:t>proforma</w:t>
      </w:r>
      <w:proofErr w:type="spellEnd"/>
      <w:r w:rsidR="002F7BEE">
        <w:t xml:space="preserve"> </w:t>
      </w:r>
      <w:proofErr w:type="gramStart"/>
      <w:r w:rsidR="00921E57">
        <w:t>sh</w:t>
      </w:r>
      <w:r w:rsidR="002F7BEE">
        <w:t>ould be used</w:t>
      </w:r>
      <w:proofErr w:type="gramEnd"/>
      <w:r w:rsidR="002F7BEE">
        <w:t xml:space="preserve"> for habitat mapping</w:t>
      </w:r>
      <w:r w:rsidR="00921E57">
        <w:t>/</w:t>
      </w:r>
      <w:proofErr w:type="spellStart"/>
      <w:r w:rsidR="002F7BEE">
        <w:t>groundtruthing</w:t>
      </w:r>
      <w:proofErr w:type="spellEnd"/>
      <w:r w:rsidR="002F7BEE">
        <w:t xml:space="preserve">, habitat classification and </w:t>
      </w:r>
      <w:r w:rsidR="00921E57">
        <w:t xml:space="preserve">habitat </w:t>
      </w:r>
      <w:r w:rsidR="002F7BEE">
        <w:t>segmentation</w:t>
      </w:r>
      <w:r w:rsidR="00166E85">
        <w:t xml:space="preserve">. </w:t>
      </w:r>
      <w:r w:rsidR="002F7BEE">
        <w:t xml:space="preserve"> </w:t>
      </w:r>
      <w:r w:rsidR="00921E57">
        <w:t>I</w:t>
      </w:r>
      <w:r w:rsidR="002F7BEE">
        <w:t>nformation on a variety of different habitat classifications such as OSPAR, VME and Annex 1 habitats</w:t>
      </w:r>
      <w:r w:rsidR="00921E57">
        <w:t xml:space="preserve"> is collected</w:t>
      </w:r>
      <w:r w:rsidR="00166E85">
        <w:t xml:space="preserve">. </w:t>
      </w:r>
      <w:r w:rsidR="002F7BEE">
        <w:t xml:space="preserve"> This </w:t>
      </w:r>
      <w:proofErr w:type="spellStart"/>
      <w:r w:rsidR="002F7BEE">
        <w:t>proforma</w:t>
      </w:r>
      <w:proofErr w:type="spellEnd"/>
      <w:r w:rsidR="002F7BEE">
        <w:t xml:space="preserve"> contains the following sheets</w:t>
      </w:r>
      <w:proofErr w:type="gramStart"/>
      <w:r w:rsidR="002F7BEE">
        <w:t>;</w:t>
      </w:r>
      <w:proofErr w:type="gramEnd"/>
      <w:r w:rsidR="002F7BEE">
        <w:t xml:space="preserve"> </w:t>
      </w:r>
    </w:p>
    <w:p w14:paraId="4F9811AB" w14:textId="17EAA9A9" w:rsidR="007A5602" w:rsidRDefault="007A5602" w:rsidP="007A5602"/>
    <w:p w14:paraId="065C4B92" w14:textId="2AEC70F4" w:rsidR="002F7BEE" w:rsidRDefault="002F7BEE" w:rsidP="002F7BEE">
      <w:pPr>
        <w:pStyle w:val="ListParagraph"/>
        <w:numPr>
          <w:ilvl w:val="0"/>
          <w:numId w:val="33"/>
        </w:numPr>
      </w:pPr>
      <w:r>
        <w:rPr>
          <w:b/>
          <w:bCs/>
        </w:rPr>
        <w:t>Read Me</w:t>
      </w:r>
      <w:r>
        <w:t xml:space="preserve"> – Spreadsheet usage information and guidance</w:t>
      </w:r>
      <w:r w:rsidR="00166E85">
        <w:t xml:space="preserve">. </w:t>
      </w:r>
      <w:r>
        <w:t xml:space="preserve"> </w:t>
      </w:r>
    </w:p>
    <w:p w14:paraId="0963BABD" w14:textId="25E3B010" w:rsidR="002F7BEE" w:rsidRDefault="002F7BEE" w:rsidP="002F7BEE">
      <w:pPr>
        <w:pStyle w:val="ListParagraph"/>
        <w:numPr>
          <w:ilvl w:val="0"/>
          <w:numId w:val="32"/>
        </w:numPr>
      </w:pPr>
      <w:r>
        <w:rPr>
          <w:b/>
          <w:bCs/>
        </w:rPr>
        <w:t>Pre-Survey Metadata</w:t>
      </w:r>
      <w:r>
        <w:t xml:space="preserve"> - </w:t>
      </w:r>
      <w:proofErr w:type="gramStart"/>
      <w:r>
        <w:t>High level</w:t>
      </w:r>
      <w:proofErr w:type="gramEnd"/>
      <w:r>
        <w:t xml:space="preserve"> cruise and gear metadata for the survey data that has been collected</w:t>
      </w:r>
      <w:r w:rsidR="00166E85">
        <w:t xml:space="preserve">. </w:t>
      </w:r>
      <w:r>
        <w:t xml:space="preserve"> This sheet should contain a separate column for each imagery gear type used on the survey</w:t>
      </w:r>
      <w:r w:rsidR="00166E85">
        <w:t xml:space="preserve">. </w:t>
      </w:r>
      <w:r>
        <w:t xml:space="preserve"> This is </w:t>
      </w:r>
      <w:proofErr w:type="gramStart"/>
      <w:r>
        <w:t>high level</w:t>
      </w:r>
      <w:proofErr w:type="gramEnd"/>
      <w:r>
        <w:t xml:space="preserve"> metadata on the whole cruise</w:t>
      </w:r>
      <w:r w:rsidR="00166E85">
        <w:t xml:space="preserve">. </w:t>
      </w:r>
      <w:r>
        <w:t xml:space="preserve"> </w:t>
      </w:r>
    </w:p>
    <w:p w14:paraId="37732C10" w14:textId="597A4576" w:rsidR="002F7BEE" w:rsidRDefault="002F7BEE" w:rsidP="002F7BEE">
      <w:pPr>
        <w:pStyle w:val="ListParagraph"/>
        <w:numPr>
          <w:ilvl w:val="0"/>
          <w:numId w:val="33"/>
        </w:numPr>
      </w:pPr>
      <w:r>
        <w:rPr>
          <w:b/>
          <w:bCs/>
        </w:rPr>
        <w:t xml:space="preserve">Stills Analysis Form </w:t>
      </w:r>
      <w:r w:rsidR="00471B2A">
        <w:t>– Sheet to collect image specific information on habitats alongside locational information</w:t>
      </w:r>
      <w:r w:rsidR="00166E85">
        <w:t xml:space="preserve">. </w:t>
      </w:r>
      <w:r w:rsidR="00471B2A">
        <w:t xml:space="preserve"> </w:t>
      </w:r>
    </w:p>
    <w:p w14:paraId="1FFC7813" w14:textId="025458E8" w:rsidR="00471B2A" w:rsidRDefault="00471B2A" w:rsidP="002F7BEE">
      <w:pPr>
        <w:pStyle w:val="ListParagraph"/>
        <w:numPr>
          <w:ilvl w:val="0"/>
          <w:numId w:val="33"/>
        </w:numPr>
      </w:pPr>
      <w:r>
        <w:rPr>
          <w:b/>
          <w:bCs/>
        </w:rPr>
        <w:t xml:space="preserve">Video Analysis Form </w:t>
      </w:r>
      <w:r w:rsidR="00441385">
        <w:t>–</w:t>
      </w:r>
      <w:r>
        <w:t xml:space="preserve"> </w:t>
      </w:r>
      <w:r w:rsidR="00441385">
        <w:t>Form for collecting information on differing habitat segments and habitat delineation alongside locational information for these segments</w:t>
      </w:r>
      <w:r w:rsidR="00166E85">
        <w:t xml:space="preserve">. </w:t>
      </w:r>
      <w:r w:rsidR="00441385">
        <w:t xml:space="preserve"> </w:t>
      </w:r>
    </w:p>
    <w:p w14:paraId="668CBDEF" w14:textId="4945EB83" w:rsidR="00441385" w:rsidRDefault="00441385" w:rsidP="00441385">
      <w:pPr>
        <w:pStyle w:val="ListParagraph"/>
        <w:numPr>
          <w:ilvl w:val="0"/>
          <w:numId w:val="33"/>
        </w:numPr>
      </w:pPr>
      <w:r w:rsidRPr="00A07E15">
        <w:rPr>
          <w:b/>
          <w:bCs/>
          <w:i/>
          <w:iCs/>
          <w:color w:val="0070C0"/>
        </w:rPr>
        <w:t xml:space="preserve">Hidden </w:t>
      </w:r>
      <w:proofErr w:type="gramStart"/>
      <w:r w:rsidRPr="00A07E15">
        <w:rPr>
          <w:b/>
          <w:bCs/>
          <w:i/>
          <w:iCs/>
          <w:color w:val="0070C0"/>
        </w:rPr>
        <w:t>Tab</w:t>
      </w:r>
      <w:r w:rsidRPr="0062786D">
        <w:rPr>
          <w:b/>
          <w:bCs/>
          <w:i/>
          <w:iCs/>
        </w:rPr>
        <w:t xml:space="preserve"> </w:t>
      </w:r>
      <w:r>
        <w:rPr>
          <w:b/>
          <w:bCs/>
          <w:i/>
          <w:iCs/>
        </w:rPr>
        <w:t xml:space="preserve"> </w:t>
      </w:r>
      <w:proofErr w:type="spellStart"/>
      <w:r>
        <w:rPr>
          <w:b/>
          <w:bCs/>
        </w:rPr>
        <w:t>LookUp</w:t>
      </w:r>
      <w:proofErr w:type="gramEnd"/>
      <w:r>
        <w:rPr>
          <w:b/>
          <w:bCs/>
        </w:rPr>
        <w:t>_Tables</w:t>
      </w:r>
      <w:proofErr w:type="spellEnd"/>
      <w:r>
        <w:rPr>
          <w:b/>
          <w:bCs/>
        </w:rPr>
        <w:t xml:space="preserve"> </w:t>
      </w:r>
      <w:r>
        <w:t>– A hidden sheet that contains all of the drop-drown lists within the spreadsheet</w:t>
      </w:r>
      <w:r w:rsidR="00166E85">
        <w:t xml:space="preserve">. </w:t>
      </w:r>
      <w:r>
        <w:t xml:space="preserve"> </w:t>
      </w:r>
    </w:p>
    <w:p w14:paraId="70363BD1" w14:textId="77777777" w:rsidR="002F7BEE" w:rsidRPr="007A5602" w:rsidRDefault="002F7BEE" w:rsidP="007A5602"/>
    <w:p w14:paraId="367255D9" w14:textId="108DB9FA" w:rsidR="00441385" w:rsidRPr="001C2784" w:rsidRDefault="007221EC" w:rsidP="00441385">
      <w:pPr>
        <w:pStyle w:val="Heading3"/>
        <w:rPr>
          <w:rFonts w:cs="Cordia New"/>
        </w:rPr>
      </w:pPr>
      <w:bookmarkStart w:id="11" w:name="_Toc67902680"/>
      <w:r>
        <w:rPr>
          <w:rFonts w:cs="Cordia New"/>
        </w:rPr>
        <w:t xml:space="preserve">Habitat </w:t>
      </w:r>
      <w:r w:rsidR="00C25895" w:rsidRPr="00EF418B">
        <w:rPr>
          <w:rFonts w:cs="Cordia New"/>
        </w:rPr>
        <w:t>Monitoring</w:t>
      </w:r>
      <w:r w:rsidR="00441385">
        <w:rPr>
          <w:rFonts w:cs="Cordia New"/>
        </w:rPr>
        <w:t xml:space="preserve"> </w:t>
      </w:r>
      <w:proofErr w:type="spellStart"/>
      <w:r w:rsidR="00C25895" w:rsidRPr="00EF418B">
        <w:rPr>
          <w:rFonts w:cs="Cordia New"/>
        </w:rPr>
        <w:t>Proforma</w:t>
      </w:r>
      <w:r w:rsidR="00441385">
        <w:rPr>
          <w:rFonts w:cs="Cordia New"/>
        </w:rPr>
        <w:t>s</w:t>
      </w:r>
      <w:bookmarkEnd w:id="11"/>
      <w:proofErr w:type="spellEnd"/>
      <w:r w:rsidR="00441385">
        <w:rPr>
          <w:rFonts w:cs="Cordia New"/>
        </w:rPr>
        <w:t xml:space="preserve"> </w:t>
      </w:r>
    </w:p>
    <w:p w14:paraId="479A77FF" w14:textId="404D3D43" w:rsidR="00441385" w:rsidRDefault="00921E57" w:rsidP="00441385">
      <w:r>
        <w:t>T</w:t>
      </w:r>
      <w:r w:rsidR="00441385">
        <w:t xml:space="preserve">his standard </w:t>
      </w:r>
      <w:r>
        <w:t>has</w:t>
      </w:r>
      <w:r w:rsidR="00441385">
        <w:t xml:space="preserve"> two </w:t>
      </w:r>
      <w:proofErr w:type="spellStart"/>
      <w:r w:rsidR="00441385">
        <w:t>proformas</w:t>
      </w:r>
      <w:proofErr w:type="spellEnd"/>
      <w:proofErr w:type="gramStart"/>
      <w:r>
        <w:t>;</w:t>
      </w:r>
      <w:proofErr w:type="gramEnd"/>
      <w:r w:rsidR="00441385">
        <w:t xml:space="preserve"> a stills analysis </w:t>
      </w:r>
      <w:proofErr w:type="spellStart"/>
      <w:r>
        <w:t>proforma</w:t>
      </w:r>
      <w:proofErr w:type="spellEnd"/>
      <w:r w:rsidR="00441385">
        <w:t xml:space="preserve"> and </w:t>
      </w:r>
      <w:r>
        <w:t xml:space="preserve">a </w:t>
      </w:r>
      <w:r w:rsidR="00441385">
        <w:t xml:space="preserve">video analysis </w:t>
      </w:r>
      <w:proofErr w:type="spellStart"/>
      <w:r>
        <w:t>proforma</w:t>
      </w:r>
      <w:proofErr w:type="spellEnd"/>
      <w:r w:rsidR="00166E85">
        <w:t xml:space="preserve">. </w:t>
      </w:r>
      <w:r w:rsidR="00441385">
        <w:t xml:space="preserve"> </w:t>
      </w:r>
      <w:r w:rsidR="00721CAA">
        <w:t xml:space="preserve">These </w:t>
      </w:r>
      <w:proofErr w:type="spellStart"/>
      <w:r w:rsidR="00721CAA">
        <w:t>proformas</w:t>
      </w:r>
      <w:proofErr w:type="spellEnd"/>
      <w:r w:rsidR="00721CAA">
        <w:t xml:space="preserve"> </w:t>
      </w:r>
      <w:proofErr w:type="gramStart"/>
      <w:r w:rsidR="00721CAA">
        <w:t>should be used</w:t>
      </w:r>
      <w:proofErr w:type="gramEnd"/>
      <w:r w:rsidR="00721CAA">
        <w:t xml:space="preserve"> where you collect quanti</w:t>
      </w:r>
      <w:r w:rsidR="0003078D">
        <w:t>tative</w:t>
      </w:r>
      <w:r w:rsidR="00721CAA">
        <w:t xml:space="preserve"> data </w:t>
      </w:r>
      <w:r w:rsidR="0003078D">
        <w:t xml:space="preserve">from imagery </w:t>
      </w:r>
      <w:r w:rsidR="00721CAA">
        <w:t xml:space="preserve">such as </w:t>
      </w:r>
      <w:r w:rsidR="0003078D">
        <w:t xml:space="preserve">taxa </w:t>
      </w:r>
      <w:r w:rsidR="00721CAA">
        <w:t>count or percentage cover data</w:t>
      </w:r>
      <w:r w:rsidR="00166E85">
        <w:t xml:space="preserve">. </w:t>
      </w:r>
      <w:r w:rsidR="00721CAA">
        <w:t xml:space="preserve"> The</w:t>
      </w:r>
      <w:r w:rsidR="0003078D">
        <w:t>se</w:t>
      </w:r>
      <w:r w:rsidR="00721CAA">
        <w:t xml:space="preserve"> </w:t>
      </w:r>
      <w:proofErr w:type="spellStart"/>
      <w:r w:rsidR="00721CAA">
        <w:t>proformas</w:t>
      </w:r>
      <w:proofErr w:type="spellEnd"/>
      <w:r w:rsidR="00721CAA">
        <w:t xml:space="preserve"> </w:t>
      </w:r>
      <w:r w:rsidR="0003078D">
        <w:t>are more detailed and as such have more</w:t>
      </w:r>
      <w:r w:rsidR="00721CAA">
        <w:t xml:space="preserve"> fields </w:t>
      </w:r>
      <w:r w:rsidR="0003078D">
        <w:t>than</w:t>
      </w:r>
      <w:r w:rsidR="00721CAA">
        <w:t xml:space="preserve"> the </w:t>
      </w:r>
      <w:r w:rsidR="0003078D">
        <w:t xml:space="preserve">other </w:t>
      </w:r>
      <w:r w:rsidR="00721CAA">
        <w:t>standards</w:t>
      </w:r>
      <w:r w:rsidR="00166E85">
        <w:t xml:space="preserve">. </w:t>
      </w:r>
      <w:r w:rsidR="00721CAA">
        <w:t xml:space="preserve"> Some of the fields </w:t>
      </w:r>
      <w:r w:rsidR="0003078D">
        <w:t xml:space="preserve">may not be applicable in all situations; </w:t>
      </w:r>
      <w:r w:rsidR="00970B69">
        <w:t xml:space="preserve">yellow </w:t>
      </w:r>
      <w:r w:rsidR="0003078D">
        <w:t xml:space="preserve">highlighting of fields </w:t>
      </w:r>
      <w:r w:rsidR="00970B69">
        <w:t xml:space="preserve">in the </w:t>
      </w:r>
      <w:proofErr w:type="spellStart"/>
      <w:r w:rsidR="00970B69">
        <w:t>proformas</w:t>
      </w:r>
      <w:proofErr w:type="spellEnd"/>
      <w:r w:rsidR="00970B69">
        <w:t xml:space="preserve"> </w:t>
      </w:r>
      <w:r w:rsidR="0003078D">
        <w:t>indicate</w:t>
      </w:r>
      <w:r w:rsidR="00970B69">
        <w:t xml:space="preserve"> they are conditional or optional requirement</w:t>
      </w:r>
      <w:r w:rsidR="0003078D">
        <w:t>s</w:t>
      </w:r>
      <w:r w:rsidR="00166E85">
        <w:t xml:space="preserve">. </w:t>
      </w:r>
      <w:r w:rsidR="00970B69">
        <w:t xml:space="preserve"> </w:t>
      </w:r>
    </w:p>
    <w:p w14:paraId="7DCCC144" w14:textId="331F5387" w:rsidR="00970B69" w:rsidRDefault="00970B69" w:rsidP="00441385"/>
    <w:p w14:paraId="304E2DE8" w14:textId="554FC53A" w:rsidR="00913C16" w:rsidRPr="00913C16" w:rsidRDefault="00970B69" w:rsidP="00913C16">
      <w:pPr>
        <w:pStyle w:val="Heading4"/>
      </w:pPr>
      <w:r>
        <w:t xml:space="preserve">Stills Analysis </w:t>
      </w:r>
      <w:proofErr w:type="spellStart"/>
      <w:r>
        <w:t>Proforma</w:t>
      </w:r>
      <w:proofErr w:type="spellEnd"/>
      <w:r>
        <w:t xml:space="preserve"> </w:t>
      </w:r>
    </w:p>
    <w:p w14:paraId="53D42567" w14:textId="74E70484" w:rsidR="00970B69" w:rsidRDefault="00970B69" w:rsidP="00970B69">
      <w:r>
        <w:t xml:space="preserve">This </w:t>
      </w:r>
      <w:proofErr w:type="spellStart"/>
      <w:r>
        <w:t>proforma</w:t>
      </w:r>
      <w:proofErr w:type="spellEnd"/>
      <w:r>
        <w:t xml:space="preserve"> contains the following sheets</w:t>
      </w:r>
      <w:proofErr w:type="gramStart"/>
      <w:r>
        <w:t>;</w:t>
      </w:r>
      <w:proofErr w:type="gramEnd"/>
      <w:r>
        <w:t xml:space="preserve"> </w:t>
      </w:r>
    </w:p>
    <w:p w14:paraId="5DA52587" w14:textId="77777777" w:rsidR="00970B69" w:rsidRDefault="00970B69" w:rsidP="00970B69"/>
    <w:p w14:paraId="75E6497E" w14:textId="38269AA9" w:rsidR="00970B69" w:rsidRDefault="00970B69" w:rsidP="00970B69">
      <w:pPr>
        <w:pStyle w:val="ListParagraph"/>
        <w:numPr>
          <w:ilvl w:val="0"/>
          <w:numId w:val="33"/>
        </w:numPr>
      </w:pPr>
      <w:r>
        <w:rPr>
          <w:b/>
          <w:bCs/>
        </w:rPr>
        <w:t>Read Me</w:t>
      </w:r>
      <w:r>
        <w:t xml:space="preserve"> – Spreadsheet usage information and guidance</w:t>
      </w:r>
      <w:r w:rsidR="00166E85">
        <w:t xml:space="preserve">. </w:t>
      </w:r>
      <w:r>
        <w:t xml:space="preserve"> </w:t>
      </w:r>
    </w:p>
    <w:p w14:paraId="1E9E6E19" w14:textId="3CB8219B" w:rsidR="00970B69" w:rsidRDefault="00970B69" w:rsidP="00970B69">
      <w:pPr>
        <w:pStyle w:val="ListParagraph"/>
        <w:numPr>
          <w:ilvl w:val="0"/>
          <w:numId w:val="32"/>
        </w:numPr>
      </w:pPr>
      <w:r>
        <w:rPr>
          <w:b/>
          <w:bCs/>
        </w:rPr>
        <w:t>Pre-Survey Metadata</w:t>
      </w:r>
      <w:r>
        <w:t xml:space="preserve"> - </w:t>
      </w:r>
      <w:proofErr w:type="gramStart"/>
      <w:r>
        <w:t>High level</w:t>
      </w:r>
      <w:proofErr w:type="gramEnd"/>
      <w:r>
        <w:t xml:space="preserve"> cruise and gear metadata for the survey data that has been collected</w:t>
      </w:r>
      <w:r w:rsidR="00166E85">
        <w:t xml:space="preserve">. </w:t>
      </w:r>
      <w:r>
        <w:t xml:space="preserve"> This sheet should contain a separate column for each imagery gear type used on the survey</w:t>
      </w:r>
      <w:r w:rsidR="00166E85">
        <w:t xml:space="preserve">. </w:t>
      </w:r>
      <w:r>
        <w:t xml:space="preserve"> This is </w:t>
      </w:r>
      <w:proofErr w:type="gramStart"/>
      <w:r>
        <w:t>high level</w:t>
      </w:r>
      <w:proofErr w:type="gramEnd"/>
      <w:r>
        <w:t xml:space="preserve"> metadata on the whole cruise</w:t>
      </w:r>
      <w:r w:rsidR="00166E85">
        <w:t xml:space="preserve">. </w:t>
      </w:r>
      <w:r>
        <w:t xml:space="preserve"> </w:t>
      </w:r>
    </w:p>
    <w:p w14:paraId="3EF26A5B" w14:textId="0CE9BDEE" w:rsidR="00970B69" w:rsidRDefault="00970B69" w:rsidP="00970B69">
      <w:pPr>
        <w:pStyle w:val="ListParagraph"/>
        <w:numPr>
          <w:ilvl w:val="0"/>
          <w:numId w:val="33"/>
        </w:numPr>
      </w:pPr>
      <w:r>
        <w:rPr>
          <w:b/>
          <w:bCs/>
        </w:rPr>
        <w:t xml:space="preserve">Stills Analysis Form </w:t>
      </w:r>
      <w:r>
        <w:t>– Sheet to collect image specific information on habitats alongside locational information</w:t>
      </w:r>
      <w:r w:rsidR="00166E85">
        <w:t xml:space="preserve">. </w:t>
      </w:r>
      <w:r>
        <w:t xml:space="preserve"> </w:t>
      </w:r>
    </w:p>
    <w:p w14:paraId="2DBC6F07" w14:textId="1F40EF10" w:rsidR="00970B69" w:rsidRDefault="00B236CF" w:rsidP="00970B69">
      <w:pPr>
        <w:pStyle w:val="ListParagraph"/>
        <w:numPr>
          <w:ilvl w:val="0"/>
          <w:numId w:val="35"/>
        </w:numPr>
      </w:pPr>
      <w:r>
        <w:rPr>
          <w:b/>
          <w:bCs/>
        </w:rPr>
        <w:t xml:space="preserve">Stills Fauna Abundance Count </w:t>
      </w:r>
      <w:r>
        <w:t>– This sheet contains a species matrix for count data</w:t>
      </w:r>
      <w:r w:rsidR="00166E85">
        <w:t xml:space="preserve">. </w:t>
      </w:r>
      <w:r>
        <w:t xml:space="preserve"> This matrix contains </w:t>
      </w:r>
      <w:proofErr w:type="spellStart"/>
      <w:proofErr w:type="gramStart"/>
      <w:r>
        <w:t>WoRMS</w:t>
      </w:r>
      <w:proofErr w:type="spellEnd"/>
      <w:proofErr w:type="gramEnd"/>
      <w:r>
        <w:t xml:space="preserve"> fields and </w:t>
      </w:r>
      <w:proofErr w:type="spellStart"/>
      <w:r>
        <w:t>Aphia</w:t>
      </w:r>
      <w:proofErr w:type="spellEnd"/>
      <w:r>
        <w:t xml:space="preserve"> ID fields alongside morphological identification fields</w:t>
      </w:r>
      <w:r w:rsidR="00A90215">
        <w:t xml:space="preserve"> and VME Indicator fields</w:t>
      </w:r>
      <w:r w:rsidR="00166E85">
        <w:t xml:space="preserve">. </w:t>
      </w:r>
      <w:r>
        <w:t xml:space="preserve">  </w:t>
      </w:r>
    </w:p>
    <w:p w14:paraId="70C1B76E" w14:textId="2DE6B2EE" w:rsidR="00A90215" w:rsidRDefault="00B236CF" w:rsidP="00A90215">
      <w:pPr>
        <w:pStyle w:val="ListParagraph"/>
        <w:numPr>
          <w:ilvl w:val="0"/>
          <w:numId w:val="35"/>
        </w:numPr>
      </w:pPr>
      <w:r>
        <w:rPr>
          <w:b/>
          <w:bCs/>
        </w:rPr>
        <w:t>Stills Abundance (</w:t>
      </w:r>
      <w:proofErr w:type="gramStart"/>
      <w:r>
        <w:rPr>
          <w:b/>
          <w:bCs/>
        </w:rPr>
        <w:t>%</w:t>
      </w:r>
      <w:proofErr w:type="gramEnd"/>
      <w:r>
        <w:rPr>
          <w:b/>
          <w:bCs/>
        </w:rPr>
        <w:t xml:space="preserve">, SACFOR) </w:t>
      </w:r>
      <w:r>
        <w:t xml:space="preserve">- </w:t>
      </w:r>
      <w:r w:rsidR="00A90215">
        <w:t>This sheet contains a species matrix for percentage cover or SACFOR data</w:t>
      </w:r>
      <w:r w:rsidR="00166E85">
        <w:t xml:space="preserve">. </w:t>
      </w:r>
      <w:r w:rsidR="00A90215">
        <w:t xml:space="preserve"> This matrix contains </w:t>
      </w:r>
      <w:proofErr w:type="spellStart"/>
      <w:proofErr w:type="gramStart"/>
      <w:r w:rsidR="00A90215">
        <w:t>WoRMS</w:t>
      </w:r>
      <w:proofErr w:type="spellEnd"/>
      <w:proofErr w:type="gramEnd"/>
      <w:r w:rsidR="00A90215">
        <w:t xml:space="preserve"> fields and </w:t>
      </w:r>
      <w:proofErr w:type="spellStart"/>
      <w:r w:rsidR="00A90215">
        <w:t>Aphia</w:t>
      </w:r>
      <w:proofErr w:type="spellEnd"/>
      <w:r w:rsidR="00A90215">
        <w:t xml:space="preserve"> ID fields alongside morphological identification fields and VME Indicator fields</w:t>
      </w:r>
      <w:r w:rsidR="00166E85">
        <w:t xml:space="preserve">. </w:t>
      </w:r>
      <w:r w:rsidR="00A90215">
        <w:t xml:space="preserve">  </w:t>
      </w:r>
    </w:p>
    <w:p w14:paraId="27CFFD7B" w14:textId="713C1DE4" w:rsidR="00970B69" w:rsidRDefault="00970B69" w:rsidP="00970B69"/>
    <w:p w14:paraId="13D7BFF9" w14:textId="4D5C4CC5" w:rsidR="00A90215" w:rsidRDefault="00970B69" w:rsidP="00A90215">
      <w:pPr>
        <w:pStyle w:val="Heading4"/>
      </w:pPr>
      <w:r>
        <w:t xml:space="preserve">Video Analysis </w:t>
      </w:r>
      <w:proofErr w:type="spellStart"/>
      <w:r>
        <w:t>Proforma</w:t>
      </w:r>
      <w:proofErr w:type="spellEnd"/>
    </w:p>
    <w:p w14:paraId="68F9F868" w14:textId="77777777" w:rsidR="00913C16" w:rsidRPr="00913C16" w:rsidRDefault="00913C16" w:rsidP="00913C16"/>
    <w:p w14:paraId="3BAFF5B4" w14:textId="6B8BB39B" w:rsidR="007A5602" w:rsidRDefault="00A90215" w:rsidP="007A5602">
      <w:r>
        <w:t xml:space="preserve">This </w:t>
      </w:r>
      <w:proofErr w:type="spellStart"/>
      <w:r>
        <w:t>proforma</w:t>
      </w:r>
      <w:proofErr w:type="spellEnd"/>
      <w:r>
        <w:t xml:space="preserve"> contains the following sheets</w:t>
      </w:r>
      <w:proofErr w:type="gramStart"/>
      <w:r>
        <w:t>;</w:t>
      </w:r>
      <w:proofErr w:type="gramEnd"/>
      <w:r>
        <w:t xml:space="preserve"> </w:t>
      </w:r>
    </w:p>
    <w:p w14:paraId="69762376" w14:textId="77777777" w:rsidR="001C2784" w:rsidRDefault="001C2784" w:rsidP="007A5602"/>
    <w:p w14:paraId="082C02BB" w14:textId="55699959" w:rsidR="00A90215" w:rsidRDefault="00A90215" w:rsidP="00A90215">
      <w:pPr>
        <w:pStyle w:val="ListParagraph"/>
        <w:numPr>
          <w:ilvl w:val="0"/>
          <w:numId w:val="33"/>
        </w:numPr>
      </w:pPr>
      <w:r>
        <w:rPr>
          <w:b/>
          <w:bCs/>
        </w:rPr>
        <w:t>Read Me</w:t>
      </w:r>
      <w:r>
        <w:t xml:space="preserve"> – Spreadsheet usage information and guidance</w:t>
      </w:r>
      <w:r w:rsidR="00166E85">
        <w:t xml:space="preserve">. </w:t>
      </w:r>
      <w:r>
        <w:t xml:space="preserve"> </w:t>
      </w:r>
    </w:p>
    <w:p w14:paraId="1B716A58" w14:textId="6BB85D54" w:rsidR="00A90215" w:rsidRDefault="00A90215" w:rsidP="00A90215">
      <w:pPr>
        <w:pStyle w:val="ListParagraph"/>
        <w:numPr>
          <w:ilvl w:val="0"/>
          <w:numId w:val="32"/>
        </w:numPr>
      </w:pPr>
      <w:r>
        <w:rPr>
          <w:b/>
          <w:bCs/>
        </w:rPr>
        <w:t>Pre-Survey Metadata</w:t>
      </w:r>
      <w:r>
        <w:t xml:space="preserve"> - </w:t>
      </w:r>
      <w:proofErr w:type="gramStart"/>
      <w:r>
        <w:t>High level</w:t>
      </w:r>
      <w:proofErr w:type="gramEnd"/>
      <w:r>
        <w:t xml:space="preserve"> cruise and gear metadata for the survey data that has been collected</w:t>
      </w:r>
      <w:r w:rsidR="00166E85">
        <w:t xml:space="preserve">. </w:t>
      </w:r>
      <w:r>
        <w:t xml:space="preserve"> This sheet should contain a separate column for each imagery gear type used on the survey</w:t>
      </w:r>
      <w:r w:rsidR="00166E85">
        <w:t xml:space="preserve">. </w:t>
      </w:r>
      <w:r>
        <w:t xml:space="preserve"> This is </w:t>
      </w:r>
      <w:proofErr w:type="gramStart"/>
      <w:r>
        <w:t>high level</w:t>
      </w:r>
      <w:proofErr w:type="gramEnd"/>
      <w:r>
        <w:t xml:space="preserve"> metadata on the whole cruise</w:t>
      </w:r>
      <w:r w:rsidR="00166E85">
        <w:t xml:space="preserve">. </w:t>
      </w:r>
      <w:r>
        <w:t xml:space="preserve"> </w:t>
      </w:r>
    </w:p>
    <w:p w14:paraId="2D2BA28C" w14:textId="3FA805A6" w:rsidR="00A90215" w:rsidRPr="00A24D4A" w:rsidRDefault="00A24D4A" w:rsidP="00A90215">
      <w:pPr>
        <w:pStyle w:val="ListParagraph"/>
        <w:numPr>
          <w:ilvl w:val="0"/>
          <w:numId w:val="32"/>
        </w:numPr>
      </w:pPr>
      <w:r>
        <w:rPr>
          <w:b/>
          <w:bCs/>
        </w:rPr>
        <w:t xml:space="preserve">Video Analysis Form – </w:t>
      </w:r>
      <w:r w:rsidR="00F97E43">
        <w:t xml:space="preserve">This sheet contains video segment information </w:t>
      </w:r>
    </w:p>
    <w:p w14:paraId="1A38FA6D" w14:textId="6D243050" w:rsidR="00A24D4A" w:rsidRPr="00A24D4A" w:rsidRDefault="00A24D4A" w:rsidP="00625D61">
      <w:pPr>
        <w:pStyle w:val="ListParagraph"/>
        <w:numPr>
          <w:ilvl w:val="0"/>
          <w:numId w:val="32"/>
        </w:numPr>
      </w:pPr>
      <w:r>
        <w:rPr>
          <w:b/>
          <w:bCs/>
        </w:rPr>
        <w:t xml:space="preserve">Video Fauna Counts – </w:t>
      </w:r>
      <w:r w:rsidR="00625D61">
        <w:t>This sheet contains a species matrix for count data</w:t>
      </w:r>
      <w:r w:rsidR="00166E85">
        <w:t xml:space="preserve">. </w:t>
      </w:r>
      <w:r w:rsidR="00625D61">
        <w:t xml:space="preserve"> Every column should represent a habitat segment</w:t>
      </w:r>
      <w:r w:rsidR="00166E85">
        <w:t xml:space="preserve">. </w:t>
      </w:r>
      <w:r w:rsidR="00625D61">
        <w:t xml:space="preserve"> This matrix contains </w:t>
      </w:r>
      <w:proofErr w:type="spellStart"/>
      <w:proofErr w:type="gramStart"/>
      <w:r w:rsidR="00625D61">
        <w:t>WoRMS</w:t>
      </w:r>
      <w:proofErr w:type="spellEnd"/>
      <w:proofErr w:type="gramEnd"/>
      <w:r w:rsidR="00625D61">
        <w:t xml:space="preserve"> fields and </w:t>
      </w:r>
      <w:proofErr w:type="spellStart"/>
      <w:r w:rsidR="00625D61">
        <w:t>Aphia</w:t>
      </w:r>
      <w:proofErr w:type="spellEnd"/>
      <w:r w:rsidR="00625D61">
        <w:t xml:space="preserve"> ID fields alongside morphological identification fields and VME Indicator Fields</w:t>
      </w:r>
      <w:r w:rsidR="00166E85">
        <w:t xml:space="preserve">. </w:t>
      </w:r>
      <w:r w:rsidR="00625D61">
        <w:t xml:space="preserve"> </w:t>
      </w:r>
    </w:p>
    <w:p w14:paraId="3E0932DD" w14:textId="5EE39BAA" w:rsidR="00A24D4A" w:rsidRDefault="00A24D4A" w:rsidP="00A90215">
      <w:pPr>
        <w:pStyle w:val="ListParagraph"/>
        <w:numPr>
          <w:ilvl w:val="0"/>
          <w:numId w:val="32"/>
        </w:numPr>
      </w:pPr>
      <w:r>
        <w:rPr>
          <w:b/>
          <w:bCs/>
        </w:rPr>
        <w:t xml:space="preserve">Video SACFOR – </w:t>
      </w:r>
      <w:r>
        <w:t>This sheet contains a species matrix for percentage cover or SACFOR data</w:t>
      </w:r>
      <w:r w:rsidR="00166E85">
        <w:t xml:space="preserve">. </w:t>
      </w:r>
      <w:r>
        <w:t xml:space="preserve"> Every column should represent a habitat segment</w:t>
      </w:r>
      <w:r w:rsidR="00166E85">
        <w:t xml:space="preserve">. </w:t>
      </w:r>
      <w:r>
        <w:t xml:space="preserve"> This matrix contains </w:t>
      </w:r>
      <w:proofErr w:type="spellStart"/>
      <w:proofErr w:type="gramStart"/>
      <w:r>
        <w:t>WoRMS</w:t>
      </w:r>
      <w:proofErr w:type="spellEnd"/>
      <w:proofErr w:type="gramEnd"/>
      <w:r>
        <w:t xml:space="preserve"> fields and </w:t>
      </w:r>
      <w:proofErr w:type="spellStart"/>
      <w:r>
        <w:t>Aphia</w:t>
      </w:r>
      <w:proofErr w:type="spellEnd"/>
      <w:r>
        <w:t xml:space="preserve"> ID fields alongside morphological identification fields and VME Indicator Fields</w:t>
      </w:r>
      <w:r w:rsidR="00166E85">
        <w:t xml:space="preserve">. </w:t>
      </w:r>
      <w:r>
        <w:t xml:space="preserve"> </w:t>
      </w:r>
    </w:p>
    <w:p w14:paraId="0589026B" w14:textId="38605BE7" w:rsidR="00A90215" w:rsidRDefault="00A90215" w:rsidP="007A5602"/>
    <w:p w14:paraId="7CBF305B" w14:textId="19A4AEE2" w:rsidR="003C7321" w:rsidRPr="00EF418B" w:rsidRDefault="00EF418B" w:rsidP="00EF418B">
      <w:pPr>
        <w:pStyle w:val="Heading2"/>
      </w:pPr>
      <w:bookmarkStart w:id="12" w:name="_Toc67902681"/>
      <w:r w:rsidRPr="00EF418B">
        <w:t>Guidance for how</w:t>
      </w:r>
      <w:r w:rsidR="003C7321" w:rsidRPr="00EF418B">
        <w:t xml:space="preserve"> to use the </w:t>
      </w:r>
      <w:proofErr w:type="spellStart"/>
      <w:r w:rsidR="003C7321" w:rsidRPr="00EF418B">
        <w:t>proformas</w:t>
      </w:r>
      <w:bookmarkEnd w:id="12"/>
      <w:proofErr w:type="spellEnd"/>
    </w:p>
    <w:p w14:paraId="6E9846F4" w14:textId="60701F01" w:rsidR="00160EF1" w:rsidRDefault="00160EF1" w:rsidP="00160EF1">
      <w:pPr>
        <w:pStyle w:val="Heading3"/>
      </w:pPr>
      <w:bookmarkStart w:id="13" w:name="_Toc67902682"/>
      <w:r>
        <w:t>Field Conditions</w:t>
      </w:r>
      <w:bookmarkEnd w:id="13"/>
      <w:r>
        <w:t xml:space="preserve"> </w:t>
      </w:r>
    </w:p>
    <w:p w14:paraId="038FEE69" w14:textId="6E3412B9" w:rsidR="004308D9" w:rsidRDefault="00AD759F" w:rsidP="00242F18">
      <w:r>
        <w:t xml:space="preserve">All the </w:t>
      </w:r>
      <w:proofErr w:type="spellStart"/>
      <w:r>
        <w:t>proformas</w:t>
      </w:r>
      <w:proofErr w:type="spellEnd"/>
      <w:r>
        <w:t xml:space="preserve"> have </w:t>
      </w:r>
      <w:proofErr w:type="gramStart"/>
      <w:r>
        <w:t>3</w:t>
      </w:r>
      <w:proofErr w:type="gramEnd"/>
      <w:r>
        <w:t xml:space="preserve"> different categories of fields within them</w:t>
      </w:r>
      <w:r w:rsidR="00166E85">
        <w:t xml:space="preserve">. </w:t>
      </w:r>
      <w:r>
        <w:t xml:space="preserve"> These different categories </w:t>
      </w:r>
      <w:proofErr w:type="gramStart"/>
      <w:r>
        <w:t>are highlighted</w:t>
      </w:r>
      <w:proofErr w:type="gramEnd"/>
      <w:r>
        <w:t xml:space="preserve"> in different colours throughout the </w:t>
      </w:r>
      <w:proofErr w:type="spellStart"/>
      <w:r>
        <w:t>proformas</w:t>
      </w:r>
      <w:proofErr w:type="spellEnd"/>
      <w:r w:rsidR="00166E85">
        <w:t xml:space="preserve">. </w:t>
      </w:r>
      <w:r>
        <w:t xml:space="preserve"> The colour schemes and categories </w:t>
      </w:r>
      <w:proofErr w:type="gramStart"/>
      <w:r>
        <w:t>are listed</w:t>
      </w:r>
      <w:proofErr w:type="gramEnd"/>
      <w:r>
        <w:t xml:space="preserve"> below</w:t>
      </w:r>
      <w:r w:rsidR="00166E85">
        <w:t xml:space="preserve">. </w:t>
      </w:r>
      <w:r>
        <w:t xml:space="preserve"> It is important to ensure the conditions of all the fields </w:t>
      </w:r>
      <w:proofErr w:type="gramStart"/>
      <w:r>
        <w:t>are met</w:t>
      </w:r>
      <w:proofErr w:type="gramEnd"/>
      <w:r>
        <w:t xml:space="preserve"> ahead of any submission of data </w:t>
      </w:r>
      <w:r w:rsidR="004308D9">
        <w:t>into the QAF tools</w:t>
      </w:r>
      <w:r w:rsidR="00166E85">
        <w:t xml:space="preserve">. </w:t>
      </w:r>
      <w:r w:rsidR="004308D9">
        <w:t xml:space="preserve"> </w:t>
      </w:r>
    </w:p>
    <w:p w14:paraId="525C3897" w14:textId="77777777" w:rsidR="006342C8" w:rsidRDefault="006342C8" w:rsidP="00242F18"/>
    <w:p w14:paraId="4E7F8CDD" w14:textId="0B405D3D" w:rsidR="004308D9" w:rsidRDefault="004308D9" w:rsidP="004308D9">
      <w:pPr>
        <w:pStyle w:val="Caption"/>
      </w:pPr>
      <w:r>
        <w:t xml:space="preserve">Table </w:t>
      </w:r>
      <w:r w:rsidR="00424275">
        <w:fldChar w:fldCharType="begin"/>
      </w:r>
      <w:r w:rsidR="00424275">
        <w:instrText xml:space="preserve"> SEQ Table \* ARABIC </w:instrText>
      </w:r>
      <w:r w:rsidR="00424275">
        <w:fldChar w:fldCharType="separate"/>
      </w:r>
      <w:r>
        <w:rPr>
          <w:noProof/>
        </w:rPr>
        <w:t>1</w:t>
      </w:r>
      <w:r w:rsidR="00424275">
        <w:rPr>
          <w:noProof/>
        </w:rPr>
        <w:fldChar w:fldCharType="end"/>
      </w:r>
      <w:r>
        <w:t xml:space="preserve">: Details of the conditions of the fields within the </w:t>
      </w:r>
      <w:proofErr w:type="spellStart"/>
      <w:r>
        <w:t>proformas</w:t>
      </w:r>
      <w:proofErr w:type="spellEnd"/>
    </w:p>
    <w:tbl>
      <w:tblPr>
        <w:tblStyle w:val="TableGrid"/>
        <w:tblW w:w="0" w:type="auto"/>
        <w:tblInd w:w="108" w:type="dxa"/>
        <w:tblLook w:val="04A0" w:firstRow="1" w:lastRow="0" w:firstColumn="1" w:lastColumn="0" w:noHBand="0" w:noVBand="1"/>
      </w:tblPr>
      <w:tblGrid>
        <w:gridCol w:w="1684"/>
        <w:gridCol w:w="7224"/>
      </w:tblGrid>
      <w:tr w:rsidR="004308D9" w:rsidRPr="00160EF1" w14:paraId="4607BC75" w14:textId="77777777" w:rsidTr="00850F8C">
        <w:tc>
          <w:tcPr>
            <w:tcW w:w="1701" w:type="dxa"/>
            <w:shd w:val="clear" w:color="auto" w:fill="E5B8B7" w:themeFill="accent2" w:themeFillTint="66"/>
          </w:tcPr>
          <w:p w14:paraId="35CD3097" w14:textId="2F22159D" w:rsidR="004308D9" w:rsidRPr="00160EF1" w:rsidRDefault="004308D9" w:rsidP="004308D9">
            <w:pPr>
              <w:rPr>
                <w:sz w:val="20"/>
                <w:szCs w:val="22"/>
              </w:rPr>
            </w:pPr>
            <w:r w:rsidRPr="00160EF1">
              <w:rPr>
                <w:sz w:val="20"/>
                <w:szCs w:val="22"/>
              </w:rPr>
              <w:t>Mandatory Fields</w:t>
            </w:r>
          </w:p>
        </w:tc>
        <w:tc>
          <w:tcPr>
            <w:tcW w:w="7433" w:type="dxa"/>
          </w:tcPr>
          <w:p w14:paraId="1BCDECF2" w14:textId="6494E66C" w:rsidR="004308D9" w:rsidRPr="00160EF1" w:rsidRDefault="006A140A" w:rsidP="004308D9">
            <w:pPr>
              <w:rPr>
                <w:sz w:val="20"/>
                <w:szCs w:val="22"/>
              </w:rPr>
            </w:pPr>
            <w:r w:rsidRPr="00160EF1">
              <w:rPr>
                <w:sz w:val="20"/>
                <w:szCs w:val="22"/>
              </w:rPr>
              <w:t xml:space="preserve">Mandatory fields </w:t>
            </w:r>
            <w:proofErr w:type="gramStart"/>
            <w:r w:rsidR="007554A6" w:rsidRPr="00160EF1">
              <w:rPr>
                <w:sz w:val="20"/>
                <w:szCs w:val="22"/>
              </w:rPr>
              <w:t>must be populated</w:t>
            </w:r>
            <w:proofErr w:type="gramEnd"/>
            <w:r w:rsidR="007554A6" w:rsidRPr="00160EF1">
              <w:rPr>
                <w:sz w:val="20"/>
                <w:szCs w:val="22"/>
              </w:rPr>
              <w:t xml:space="preserve"> to comply with the NMBAQC QAF tools and to submit data to MEDIN</w:t>
            </w:r>
            <w:r w:rsidR="00166E85">
              <w:rPr>
                <w:sz w:val="20"/>
                <w:szCs w:val="22"/>
              </w:rPr>
              <w:t xml:space="preserve">. </w:t>
            </w:r>
            <w:r w:rsidR="007554A6" w:rsidRPr="00160EF1">
              <w:rPr>
                <w:sz w:val="20"/>
                <w:szCs w:val="22"/>
              </w:rPr>
              <w:t xml:space="preserve"> </w:t>
            </w:r>
            <w:r w:rsidRPr="00160EF1">
              <w:rPr>
                <w:sz w:val="20"/>
                <w:szCs w:val="22"/>
              </w:rPr>
              <w:t xml:space="preserve">These fields </w:t>
            </w:r>
            <w:proofErr w:type="gramStart"/>
            <w:r w:rsidRPr="00160EF1">
              <w:rPr>
                <w:sz w:val="20"/>
                <w:szCs w:val="22"/>
              </w:rPr>
              <w:t>are highlighted</w:t>
            </w:r>
            <w:proofErr w:type="gramEnd"/>
            <w:r w:rsidRPr="00160EF1">
              <w:rPr>
                <w:sz w:val="20"/>
                <w:szCs w:val="22"/>
              </w:rPr>
              <w:t xml:space="preserve"> in red within the </w:t>
            </w:r>
            <w:proofErr w:type="spellStart"/>
            <w:r w:rsidRPr="00160EF1">
              <w:rPr>
                <w:sz w:val="20"/>
                <w:szCs w:val="22"/>
              </w:rPr>
              <w:t>proformas</w:t>
            </w:r>
            <w:proofErr w:type="spellEnd"/>
            <w:r w:rsidR="00166E85">
              <w:rPr>
                <w:sz w:val="20"/>
                <w:szCs w:val="22"/>
              </w:rPr>
              <w:t xml:space="preserve">. </w:t>
            </w:r>
            <w:r w:rsidRPr="00160EF1">
              <w:rPr>
                <w:sz w:val="20"/>
                <w:szCs w:val="22"/>
              </w:rPr>
              <w:t xml:space="preserve"> </w:t>
            </w:r>
          </w:p>
        </w:tc>
      </w:tr>
      <w:tr w:rsidR="004308D9" w:rsidRPr="00160EF1" w14:paraId="52F7C516" w14:textId="77777777" w:rsidTr="00850F8C">
        <w:tc>
          <w:tcPr>
            <w:tcW w:w="1701" w:type="dxa"/>
            <w:shd w:val="clear" w:color="auto" w:fill="FFFFCC"/>
          </w:tcPr>
          <w:p w14:paraId="31D5A55A" w14:textId="35C7B581" w:rsidR="004308D9" w:rsidRPr="00160EF1" w:rsidRDefault="004308D9" w:rsidP="004308D9">
            <w:pPr>
              <w:rPr>
                <w:sz w:val="20"/>
                <w:szCs w:val="22"/>
              </w:rPr>
            </w:pPr>
            <w:r w:rsidRPr="00160EF1">
              <w:rPr>
                <w:sz w:val="20"/>
                <w:szCs w:val="22"/>
              </w:rPr>
              <w:t xml:space="preserve">Conditional Fields </w:t>
            </w:r>
          </w:p>
        </w:tc>
        <w:tc>
          <w:tcPr>
            <w:tcW w:w="7433" w:type="dxa"/>
          </w:tcPr>
          <w:p w14:paraId="6C354728" w14:textId="3B21DB48" w:rsidR="004308D9" w:rsidRPr="00160EF1" w:rsidRDefault="00640497" w:rsidP="004308D9">
            <w:pPr>
              <w:rPr>
                <w:sz w:val="20"/>
                <w:szCs w:val="22"/>
              </w:rPr>
            </w:pPr>
            <w:proofErr w:type="gramStart"/>
            <w:r w:rsidRPr="00160EF1">
              <w:rPr>
                <w:sz w:val="20"/>
                <w:szCs w:val="22"/>
              </w:rPr>
              <w:t xml:space="preserve">Conditional fields within the </w:t>
            </w:r>
            <w:proofErr w:type="spellStart"/>
            <w:r w:rsidRPr="00160EF1">
              <w:rPr>
                <w:sz w:val="20"/>
                <w:szCs w:val="22"/>
              </w:rPr>
              <w:t>proformas</w:t>
            </w:r>
            <w:proofErr w:type="spellEnd"/>
            <w:r w:rsidRPr="00160EF1">
              <w:rPr>
                <w:sz w:val="20"/>
                <w:szCs w:val="22"/>
              </w:rPr>
              <w:t xml:space="preserve"> are identified by a yellow highlighting</w:t>
            </w:r>
            <w:proofErr w:type="gramEnd"/>
            <w:r w:rsidR="00166E85">
              <w:rPr>
                <w:sz w:val="20"/>
                <w:szCs w:val="22"/>
              </w:rPr>
              <w:t xml:space="preserve">. </w:t>
            </w:r>
            <w:r w:rsidRPr="00160EF1">
              <w:rPr>
                <w:sz w:val="20"/>
                <w:szCs w:val="22"/>
              </w:rPr>
              <w:t xml:space="preserve"> These fields </w:t>
            </w:r>
            <w:proofErr w:type="gramStart"/>
            <w:r w:rsidR="00A561D5">
              <w:rPr>
                <w:sz w:val="20"/>
                <w:szCs w:val="22"/>
              </w:rPr>
              <w:t>should be</w:t>
            </w:r>
            <w:r w:rsidRPr="00160EF1">
              <w:rPr>
                <w:sz w:val="20"/>
                <w:szCs w:val="22"/>
              </w:rPr>
              <w:t xml:space="preserve"> complete</w:t>
            </w:r>
            <w:r w:rsidR="00A561D5">
              <w:rPr>
                <w:sz w:val="20"/>
                <w:szCs w:val="22"/>
              </w:rPr>
              <w:t>d</w:t>
            </w:r>
            <w:proofErr w:type="gramEnd"/>
            <w:r w:rsidRPr="00160EF1">
              <w:rPr>
                <w:sz w:val="20"/>
                <w:szCs w:val="22"/>
              </w:rPr>
              <w:t xml:space="preserve"> should the information for these fields be available</w:t>
            </w:r>
            <w:r w:rsidR="00166E85">
              <w:rPr>
                <w:sz w:val="20"/>
                <w:szCs w:val="22"/>
              </w:rPr>
              <w:t>.</w:t>
            </w:r>
            <w:r w:rsidRPr="00160EF1">
              <w:rPr>
                <w:sz w:val="20"/>
                <w:szCs w:val="22"/>
              </w:rPr>
              <w:t xml:space="preserve"> This category covers any information highlighted as </w:t>
            </w:r>
            <w:r w:rsidR="00E03937" w:rsidRPr="00160EF1">
              <w:rPr>
                <w:sz w:val="20"/>
                <w:szCs w:val="22"/>
              </w:rPr>
              <w:t>Conditional or Optional by MEDIN standards</w:t>
            </w:r>
            <w:r w:rsidR="00166E85">
              <w:rPr>
                <w:sz w:val="20"/>
                <w:szCs w:val="22"/>
              </w:rPr>
              <w:t xml:space="preserve">. </w:t>
            </w:r>
            <w:r w:rsidR="00E03937" w:rsidRPr="00160EF1">
              <w:rPr>
                <w:sz w:val="20"/>
                <w:szCs w:val="22"/>
              </w:rPr>
              <w:t xml:space="preserve"> </w:t>
            </w:r>
          </w:p>
        </w:tc>
      </w:tr>
      <w:tr w:rsidR="004308D9" w:rsidRPr="00160EF1" w14:paraId="425E0997" w14:textId="77777777" w:rsidTr="00850F8C">
        <w:tc>
          <w:tcPr>
            <w:tcW w:w="1701" w:type="dxa"/>
          </w:tcPr>
          <w:p w14:paraId="0650CB11" w14:textId="15470CF5" w:rsidR="004308D9" w:rsidRPr="00160EF1" w:rsidRDefault="004308D9" w:rsidP="004308D9">
            <w:pPr>
              <w:rPr>
                <w:sz w:val="20"/>
                <w:szCs w:val="22"/>
              </w:rPr>
            </w:pPr>
            <w:r w:rsidRPr="00160EF1">
              <w:rPr>
                <w:sz w:val="20"/>
                <w:szCs w:val="22"/>
              </w:rPr>
              <w:t>Auto</w:t>
            </w:r>
            <w:r w:rsidR="00850F8C" w:rsidRPr="00160EF1">
              <w:rPr>
                <w:sz w:val="20"/>
                <w:szCs w:val="22"/>
              </w:rPr>
              <w:t>-</w:t>
            </w:r>
            <w:r w:rsidRPr="00160EF1">
              <w:rPr>
                <w:sz w:val="20"/>
                <w:szCs w:val="22"/>
              </w:rPr>
              <w:t xml:space="preserve">populated Fields </w:t>
            </w:r>
          </w:p>
        </w:tc>
        <w:tc>
          <w:tcPr>
            <w:tcW w:w="7433" w:type="dxa"/>
          </w:tcPr>
          <w:p w14:paraId="648AF821" w14:textId="1304DE2A" w:rsidR="004308D9" w:rsidRPr="00160EF1" w:rsidRDefault="00E03937" w:rsidP="004308D9">
            <w:pPr>
              <w:rPr>
                <w:sz w:val="20"/>
                <w:szCs w:val="22"/>
              </w:rPr>
            </w:pPr>
            <w:r w:rsidRPr="00160EF1">
              <w:rPr>
                <w:sz w:val="20"/>
                <w:szCs w:val="22"/>
              </w:rPr>
              <w:t xml:space="preserve">Any </w:t>
            </w:r>
            <w:proofErr w:type="gramStart"/>
            <w:r w:rsidRPr="00160EF1">
              <w:rPr>
                <w:sz w:val="20"/>
                <w:szCs w:val="22"/>
              </w:rPr>
              <w:t>field which has any formulae or links to other fields</w:t>
            </w:r>
            <w:proofErr w:type="gramEnd"/>
            <w:r w:rsidRPr="00160EF1">
              <w:rPr>
                <w:sz w:val="20"/>
                <w:szCs w:val="22"/>
              </w:rPr>
              <w:t xml:space="preserve"> will be identified as white or blank within the </w:t>
            </w:r>
            <w:proofErr w:type="spellStart"/>
            <w:r w:rsidRPr="00160EF1">
              <w:rPr>
                <w:sz w:val="20"/>
                <w:szCs w:val="22"/>
              </w:rPr>
              <w:t>proformas</w:t>
            </w:r>
            <w:proofErr w:type="spellEnd"/>
            <w:r w:rsidR="00166E85">
              <w:rPr>
                <w:sz w:val="20"/>
                <w:szCs w:val="22"/>
              </w:rPr>
              <w:t xml:space="preserve">. </w:t>
            </w:r>
            <w:r w:rsidRPr="00160EF1">
              <w:rPr>
                <w:sz w:val="20"/>
                <w:szCs w:val="22"/>
              </w:rPr>
              <w:t xml:space="preserve"> These fields </w:t>
            </w:r>
            <w:proofErr w:type="gramStart"/>
            <w:r w:rsidRPr="00160EF1">
              <w:rPr>
                <w:sz w:val="20"/>
                <w:szCs w:val="22"/>
              </w:rPr>
              <w:t>must be left</w:t>
            </w:r>
            <w:proofErr w:type="gramEnd"/>
            <w:r w:rsidRPr="00160EF1">
              <w:rPr>
                <w:sz w:val="20"/>
                <w:szCs w:val="22"/>
              </w:rPr>
              <w:t xml:space="preserve"> blank </w:t>
            </w:r>
            <w:r w:rsidR="00592430" w:rsidRPr="00160EF1">
              <w:rPr>
                <w:sz w:val="20"/>
                <w:szCs w:val="22"/>
              </w:rPr>
              <w:t>and not edited</w:t>
            </w:r>
            <w:r w:rsidR="00166E85">
              <w:rPr>
                <w:sz w:val="20"/>
                <w:szCs w:val="22"/>
              </w:rPr>
              <w:t xml:space="preserve">. </w:t>
            </w:r>
            <w:r w:rsidR="00592430" w:rsidRPr="00160EF1">
              <w:rPr>
                <w:sz w:val="20"/>
                <w:szCs w:val="22"/>
              </w:rPr>
              <w:t xml:space="preserve"> Where possible</w:t>
            </w:r>
            <w:r w:rsidR="0076015E">
              <w:rPr>
                <w:sz w:val="20"/>
                <w:szCs w:val="22"/>
              </w:rPr>
              <w:t>,</w:t>
            </w:r>
            <w:r w:rsidR="00592430" w:rsidRPr="00160EF1">
              <w:rPr>
                <w:sz w:val="20"/>
                <w:szCs w:val="22"/>
              </w:rPr>
              <w:t xml:space="preserve"> to reduce </w:t>
            </w:r>
            <w:r w:rsidR="0076015E">
              <w:rPr>
                <w:sz w:val="20"/>
                <w:szCs w:val="22"/>
              </w:rPr>
              <w:t>time needed</w:t>
            </w:r>
            <w:r w:rsidR="00592430" w:rsidRPr="00160EF1">
              <w:rPr>
                <w:sz w:val="20"/>
                <w:szCs w:val="22"/>
              </w:rPr>
              <w:t xml:space="preserve"> </w:t>
            </w:r>
            <w:r w:rsidR="0076015E">
              <w:rPr>
                <w:sz w:val="20"/>
                <w:szCs w:val="22"/>
              </w:rPr>
              <w:t>to</w:t>
            </w:r>
            <w:r w:rsidR="00850F8C" w:rsidRPr="00160EF1">
              <w:rPr>
                <w:sz w:val="20"/>
                <w:szCs w:val="22"/>
              </w:rPr>
              <w:t xml:space="preserve"> populat</w:t>
            </w:r>
            <w:r w:rsidR="0076015E">
              <w:rPr>
                <w:sz w:val="20"/>
                <w:szCs w:val="22"/>
              </w:rPr>
              <w:t>e</w:t>
            </w:r>
            <w:r w:rsidR="00850F8C" w:rsidRPr="00160EF1">
              <w:rPr>
                <w:sz w:val="20"/>
                <w:szCs w:val="22"/>
              </w:rPr>
              <w:t xml:space="preserve"> the </w:t>
            </w:r>
            <w:proofErr w:type="spellStart"/>
            <w:r w:rsidR="00850F8C" w:rsidRPr="00160EF1">
              <w:rPr>
                <w:sz w:val="20"/>
                <w:szCs w:val="22"/>
              </w:rPr>
              <w:t>proformas</w:t>
            </w:r>
            <w:proofErr w:type="spellEnd"/>
            <w:r w:rsidR="0076015E">
              <w:rPr>
                <w:sz w:val="20"/>
                <w:szCs w:val="22"/>
              </w:rPr>
              <w:t>,</w:t>
            </w:r>
            <w:r w:rsidR="00850F8C" w:rsidRPr="00160EF1">
              <w:rPr>
                <w:sz w:val="20"/>
                <w:szCs w:val="22"/>
              </w:rPr>
              <w:t xml:space="preserve"> formulae </w:t>
            </w:r>
            <w:proofErr w:type="gramStart"/>
            <w:r w:rsidR="00850F8C" w:rsidRPr="00160EF1">
              <w:rPr>
                <w:sz w:val="20"/>
                <w:szCs w:val="22"/>
              </w:rPr>
              <w:t>ha</w:t>
            </w:r>
            <w:r w:rsidR="00A561D5">
              <w:rPr>
                <w:sz w:val="20"/>
                <w:szCs w:val="22"/>
              </w:rPr>
              <w:t>ve</w:t>
            </w:r>
            <w:r w:rsidR="00850F8C" w:rsidRPr="00160EF1">
              <w:rPr>
                <w:sz w:val="20"/>
                <w:szCs w:val="22"/>
              </w:rPr>
              <w:t xml:space="preserve"> been </w:t>
            </w:r>
            <w:r w:rsidR="00A561D5">
              <w:rPr>
                <w:sz w:val="20"/>
                <w:szCs w:val="22"/>
              </w:rPr>
              <w:t>added</w:t>
            </w:r>
            <w:proofErr w:type="gramEnd"/>
            <w:r w:rsidR="00850F8C" w:rsidRPr="00160EF1">
              <w:rPr>
                <w:sz w:val="20"/>
                <w:szCs w:val="22"/>
              </w:rPr>
              <w:t xml:space="preserve"> to auto-populate fields</w:t>
            </w:r>
            <w:r w:rsidR="00166E85">
              <w:rPr>
                <w:sz w:val="20"/>
                <w:szCs w:val="22"/>
              </w:rPr>
              <w:t xml:space="preserve">. </w:t>
            </w:r>
            <w:r w:rsidR="00850F8C" w:rsidRPr="00160EF1">
              <w:rPr>
                <w:sz w:val="20"/>
                <w:szCs w:val="22"/>
              </w:rPr>
              <w:t xml:space="preserve"> </w:t>
            </w:r>
          </w:p>
        </w:tc>
      </w:tr>
      <w:tr w:rsidR="004308D9" w:rsidRPr="00160EF1" w14:paraId="31FA34F0" w14:textId="77777777" w:rsidTr="006342C8">
        <w:tc>
          <w:tcPr>
            <w:tcW w:w="1701" w:type="dxa"/>
            <w:tcBorders>
              <w:bottom w:val="single" w:sz="4" w:space="0" w:color="auto"/>
            </w:tcBorders>
            <w:shd w:val="clear" w:color="auto" w:fill="B8CCE4" w:themeFill="accent1" w:themeFillTint="66"/>
          </w:tcPr>
          <w:p w14:paraId="2CA2CC82" w14:textId="4AF4C9B4" w:rsidR="004308D9" w:rsidRPr="00160EF1" w:rsidRDefault="006A140A" w:rsidP="004308D9">
            <w:pPr>
              <w:rPr>
                <w:sz w:val="20"/>
                <w:szCs w:val="22"/>
              </w:rPr>
            </w:pPr>
            <w:r w:rsidRPr="00160EF1">
              <w:rPr>
                <w:sz w:val="20"/>
                <w:szCs w:val="22"/>
              </w:rPr>
              <w:t xml:space="preserve">Optional Fields </w:t>
            </w:r>
          </w:p>
        </w:tc>
        <w:tc>
          <w:tcPr>
            <w:tcW w:w="7433" w:type="dxa"/>
          </w:tcPr>
          <w:p w14:paraId="7C8C6B38" w14:textId="1CE63732" w:rsidR="004308D9" w:rsidRPr="00160EF1" w:rsidRDefault="00850F8C" w:rsidP="004308D9">
            <w:pPr>
              <w:rPr>
                <w:sz w:val="20"/>
                <w:szCs w:val="22"/>
              </w:rPr>
            </w:pPr>
            <w:r w:rsidRPr="00160EF1">
              <w:rPr>
                <w:sz w:val="20"/>
                <w:szCs w:val="22"/>
              </w:rPr>
              <w:t>Optional fields are fields which are</w:t>
            </w:r>
            <w:r w:rsidR="00A561D5">
              <w:rPr>
                <w:sz w:val="20"/>
                <w:szCs w:val="22"/>
              </w:rPr>
              <w:t xml:space="preserve"> </w:t>
            </w:r>
            <w:r w:rsidRPr="00160EF1">
              <w:rPr>
                <w:sz w:val="20"/>
                <w:szCs w:val="22"/>
              </w:rPr>
              <w:t>n</w:t>
            </w:r>
            <w:r w:rsidR="00A561D5">
              <w:rPr>
                <w:sz w:val="20"/>
                <w:szCs w:val="22"/>
              </w:rPr>
              <w:t>o</w:t>
            </w:r>
            <w:r w:rsidRPr="00160EF1">
              <w:rPr>
                <w:sz w:val="20"/>
                <w:szCs w:val="22"/>
              </w:rPr>
              <w:t xml:space="preserve">t within MEDIN guidelines but contain useful information about the </w:t>
            </w:r>
            <w:r w:rsidR="006342C8" w:rsidRPr="00160EF1">
              <w:rPr>
                <w:sz w:val="20"/>
                <w:szCs w:val="22"/>
              </w:rPr>
              <w:t>images/video data</w:t>
            </w:r>
            <w:r w:rsidR="00166E85">
              <w:rPr>
                <w:sz w:val="20"/>
                <w:szCs w:val="22"/>
              </w:rPr>
              <w:t xml:space="preserve">. </w:t>
            </w:r>
            <w:r w:rsidR="006342C8" w:rsidRPr="00160EF1">
              <w:rPr>
                <w:sz w:val="20"/>
                <w:szCs w:val="22"/>
              </w:rPr>
              <w:t xml:space="preserve"> Populate these fields if you have the data but these </w:t>
            </w:r>
            <w:proofErr w:type="gramStart"/>
            <w:r w:rsidR="006342C8" w:rsidRPr="00160EF1">
              <w:rPr>
                <w:sz w:val="20"/>
                <w:szCs w:val="22"/>
              </w:rPr>
              <w:t>are not needed</w:t>
            </w:r>
            <w:proofErr w:type="gramEnd"/>
            <w:r w:rsidR="006342C8" w:rsidRPr="00160EF1">
              <w:rPr>
                <w:sz w:val="20"/>
                <w:szCs w:val="22"/>
              </w:rPr>
              <w:t xml:space="preserve"> for any of the tools</w:t>
            </w:r>
            <w:r w:rsidR="00166E85">
              <w:rPr>
                <w:sz w:val="20"/>
                <w:szCs w:val="22"/>
              </w:rPr>
              <w:t xml:space="preserve">. </w:t>
            </w:r>
            <w:r w:rsidR="006342C8" w:rsidRPr="00160EF1">
              <w:rPr>
                <w:sz w:val="20"/>
                <w:szCs w:val="22"/>
              </w:rPr>
              <w:t xml:space="preserve"> </w:t>
            </w:r>
          </w:p>
        </w:tc>
      </w:tr>
      <w:tr w:rsidR="004308D9" w:rsidRPr="00160EF1" w14:paraId="0E18D5CC" w14:textId="77777777" w:rsidTr="006342C8">
        <w:tc>
          <w:tcPr>
            <w:tcW w:w="1701" w:type="dxa"/>
            <w:shd w:val="diagStripe" w:color="auto" w:fill="auto"/>
          </w:tcPr>
          <w:p w14:paraId="66CD9CBF" w14:textId="77777777" w:rsidR="004308D9" w:rsidRPr="00160EF1" w:rsidRDefault="004308D9" w:rsidP="004308D9">
            <w:pPr>
              <w:rPr>
                <w:sz w:val="20"/>
                <w:szCs w:val="22"/>
              </w:rPr>
            </w:pPr>
          </w:p>
        </w:tc>
        <w:tc>
          <w:tcPr>
            <w:tcW w:w="7433" w:type="dxa"/>
          </w:tcPr>
          <w:p w14:paraId="7903491D" w14:textId="46E02B11" w:rsidR="004308D9" w:rsidRPr="00160EF1" w:rsidRDefault="00160EF1" w:rsidP="004308D9">
            <w:pPr>
              <w:rPr>
                <w:sz w:val="20"/>
                <w:szCs w:val="22"/>
              </w:rPr>
            </w:pPr>
            <w:r w:rsidRPr="00160EF1">
              <w:rPr>
                <w:sz w:val="20"/>
                <w:szCs w:val="22"/>
              </w:rPr>
              <w:t>Fields that have the hashed lines through them indicate fields that it may not be able to populate at this stage of the analysis process</w:t>
            </w:r>
            <w:r w:rsidR="00166E85">
              <w:rPr>
                <w:sz w:val="20"/>
                <w:szCs w:val="22"/>
              </w:rPr>
              <w:t xml:space="preserve">. </w:t>
            </w:r>
            <w:r w:rsidRPr="00160EF1">
              <w:rPr>
                <w:sz w:val="20"/>
                <w:szCs w:val="22"/>
              </w:rPr>
              <w:t xml:space="preserve"> Please only populate these fields if the information is available and if not</w:t>
            </w:r>
            <w:r w:rsidR="00A561D5">
              <w:rPr>
                <w:sz w:val="20"/>
                <w:szCs w:val="22"/>
              </w:rPr>
              <w:t>,</w:t>
            </w:r>
            <w:r w:rsidRPr="00160EF1">
              <w:rPr>
                <w:sz w:val="20"/>
                <w:szCs w:val="22"/>
              </w:rPr>
              <w:t xml:space="preserve"> leave blank</w:t>
            </w:r>
            <w:r w:rsidR="00166E85">
              <w:rPr>
                <w:sz w:val="20"/>
                <w:szCs w:val="22"/>
              </w:rPr>
              <w:t xml:space="preserve">. </w:t>
            </w:r>
            <w:r w:rsidRPr="00160EF1">
              <w:rPr>
                <w:sz w:val="20"/>
                <w:szCs w:val="22"/>
              </w:rPr>
              <w:t xml:space="preserve"> </w:t>
            </w:r>
          </w:p>
        </w:tc>
      </w:tr>
    </w:tbl>
    <w:p w14:paraId="47FECB44" w14:textId="1DA70DC8" w:rsidR="00BB3FC7" w:rsidRDefault="00BB3FC7" w:rsidP="00BB3FC7"/>
    <w:p w14:paraId="2CC884D4" w14:textId="4BA8B28C" w:rsidR="001C2784" w:rsidRDefault="00974C9D" w:rsidP="00BB3FC7">
      <w:pPr>
        <w:rPr>
          <w:b/>
          <w:bCs/>
          <w:color w:val="FF0000"/>
        </w:rPr>
      </w:pPr>
      <w:r w:rsidRPr="00974C9D">
        <w:rPr>
          <w:b/>
          <w:bCs/>
          <w:color w:val="FF0000"/>
        </w:rPr>
        <w:t xml:space="preserve">Please note, if you are not planning </w:t>
      </w:r>
      <w:proofErr w:type="gramStart"/>
      <w:r w:rsidRPr="00974C9D">
        <w:rPr>
          <w:b/>
          <w:bCs/>
          <w:color w:val="FF0000"/>
        </w:rPr>
        <w:t>on populating</w:t>
      </w:r>
      <w:proofErr w:type="gramEnd"/>
      <w:r w:rsidRPr="00974C9D">
        <w:rPr>
          <w:b/>
          <w:bCs/>
          <w:color w:val="FF0000"/>
        </w:rPr>
        <w:t xml:space="preserve"> a specific column please </w:t>
      </w:r>
      <w:r w:rsidRPr="00974C9D">
        <w:rPr>
          <w:b/>
          <w:bCs/>
          <w:color w:val="FF0000"/>
          <w:u w:val="single"/>
        </w:rPr>
        <w:t>DO NOT DELETE THE COLUMN</w:t>
      </w:r>
      <w:r w:rsidR="00166E85">
        <w:rPr>
          <w:b/>
          <w:bCs/>
          <w:color w:val="FF0000"/>
          <w:u w:val="single"/>
        </w:rPr>
        <w:t xml:space="preserve">. </w:t>
      </w:r>
      <w:r w:rsidRPr="00974C9D">
        <w:rPr>
          <w:b/>
          <w:bCs/>
          <w:color w:val="FF0000"/>
        </w:rPr>
        <w:t xml:space="preserve"> To aid </w:t>
      </w:r>
      <w:proofErr w:type="spellStart"/>
      <w:r w:rsidRPr="00974C9D">
        <w:rPr>
          <w:b/>
          <w:bCs/>
          <w:color w:val="FF0000"/>
        </w:rPr>
        <w:t>useability</w:t>
      </w:r>
      <w:proofErr w:type="spellEnd"/>
      <w:r w:rsidRPr="00974C9D">
        <w:rPr>
          <w:b/>
          <w:bCs/>
          <w:color w:val="FF0000"/>
        </w:rPr>
        <w:t xml:space="preserve"> of the spreadsheet please feel free to hide any fields you </w:t>
      </w:r>
      <w:proofErr w:type="gramStart"/>
      <w:r w:rsidRPr="00974C9D">
        <w:rPr>
          <w:b/>
          <w:bCs/>
          <w:color w:val="FF0000"/>
        </w:rPr>
        <w:t>aren’t</w:t>
      </w:r>
      <w:proofErr w:type="gramEnd"/>
      <w:r w:rsidRPr="00974C9D">
        <w:rPr>
          <w:b/>
          <w:bCs/>
          <w:color w:val="FF0000"/>
        </w:rPr>
        <w:t xml:space="preserve"> planning on populating but do not delete them</w:t>
      </w:r>
      <w:r w:rsidR="00166E85">
        <w:rPr>
          <w:b/>
          <w:bCs/>
          <w:color w:val="FF0000"/>
        </w:rPr>
        <w:t xml:space="preserve">. </w:t>
      </w:r>
      <w:r w:rsidRPr="00974C9D">
        <w:rPr>
          <w:b/>
          <w:bCs/>
          <w:color w:val="FF0000"/>
        </w:rPr>
        <w:t xml:space="preserve"> If you delete a </w:t>
      </w:r>
      <w:proofErr w:type="gramStart"/>
      <w:r w:rsidRPr="00974C9D">
        <w:rPr>
          <w:b/>
          <w:bCs/>
          <w:color w:val="FF0000"/>
        </w:rPr>
        <w:t>field</w:t>
      </w:r>
      <w:proofErr w:type="gramEnd"/>
      <w:r w:rsidRPr="00974C9D">
        <w:rPr>
          <w:b/>
          <w:bCs/>
          <w:color w:val="FF0000"/>
        </w:rPr>
        <w:t xml:space="preserve"> the </w:t>
      </w:r>
      <w:r w:rsidRPr="00974C9D">
        <w:rPr>
          <w:b/>
          <w:bCs/>
          <w:color w:val="FF0000"/>
          <w:u w:val="single"/>
        </w:rPr>
        <w:t>TOOLS WILL NOT WORK EFFECTIVELY</w:t>
      </w:r>
      <w:r w:rsidRPr="00974C9D">
        <w:rPr>
          <w:b/>
          <w:bCs/>
          <w:color w:val="FF0000"/>
        </w:rPr>
        <w:t xml:space="preserve"> and will report multiple errors</w:t>
      </w:r>
      <w:r w:rsidR="00166E85">
        <w:rPr>
          <w:b/>
          <w:bCs/>
          <w:color w:val="FF0000"/>
        </w:rPr>
        <w:t xml:space="preserve">. </w:t>
      </w:r>
      <w:r w:rsidRPr="00974C9D">
        <w:rPr>
          <w:b/>
          <w:bCs/>
          <w:color w:val="FF0000"/>
        </w:rPr>
        <w:t xml:space="preserve"> </w:t>
      </w:r>
    </w:p>
    <w:p w14:paraId="37FFDC43" w14:textId="77777777" w:rsidR="00974C9D" w:rsidRPr="00974C9D" w:rsidRDefault="00974C9D" w:rsidP="00BB3FC7">
      <w:pPr>
        <w:rPr>
          <w:b/>
          <w:bCs/>
          <w:color w:val="FF0000"/>
        </w:rPr>
      </w:pPr>
    </w:p>
    <w:p w14:paraId="737335CD" w14:textId="2BCB4A89" w:rsidR="00BB3FC7" w:rsidRDefault="00BB3FC7" w:rsidP="00BB3FC7">
      <w:pPr>
        <w:pStyle w:val="Heading3"/>
      </w:pPr>
      <w:bookmarkStart w:id="14" w:name="_Toc67902683"/>
      <w:r>
        <w:t>Usage guidelines</w:t>
      </w:r>
      <w:bookmarkEnd w:id="14"/>
      <w:r>
        <w:t xml:space="preserve"> </w:t>
      </w:r>
    </w:p>
    <w:p w14:paraId="4AEC0699" w14:textId="65D77DFD" w:rsidR="003F0220" w:rsidRDefault="003F0220" w:rsidP="00BB3FC7">
      <w:r>
        <w:t xml:space="preserve">Once you have selected the </w:t>
      </w:r>
      <w:r w:rsidR="00576A9C">
        <w:t xml:space="preserve">most </w:t>
      </w:r>
      <w:r>
        <w:t xml:space="preserve">relevant standard for your work and the corresponding </w:t>
      </w:r>
      <w:proofErr w:type="spellStart"/>
      <w:r>
        <w:t>proformas</w:t>
      </w:r>
      <w:proofErr w:type="spellEnd"/>
      <w:r>
        <w:t xml:space="preserve"> for that standard</w:t>
      </w:r>
      <w:r w:rsidR="00576A9C">
        <w:t>,</w:t>
      </w:r>
      <w:r>
        <w:t xml:space="preserve"> follow the next steps </w:t>
      </w:r>
      <w:r w:rsidR="00576A9C">
        <w:t>to</w:t>
      </w:r>
      <w:r>
        <w:t xml:space="preserve"> complet</w:t>
      </w:r>
      <w:r w:rsidR="00576A9C">
        <w:t>e</w:t>
      </w:r>
      <w:r>
        <w:t xml:space="preserve"> the </w:t>
      </w:r>
      <w:proofErr w:type="spellStart"/>
      <w:r>
        <w:t>proforma</w:t>
      </w:r>
      <w:proofErr w:type="spellEnd"/>
      <w:r w:rsidR="00166E85">
        <w:t xml:space="preserve">. </w:t>
      </w:r>
      <w:r>
        <w:t xml:space="preserve"> </w:t>
      </w:r>
    </w:p>
    <w:p w14:paraId="63BC642F" w14:textId="77777777" w:rsidR="00913C16" w:rsidRDefault="00913C16" w:rsidP="00BB3FC7"/>
    <w:p w14:paraId="735BB93C" w14:textId="1BFA8DDA" w:rsidR="007B263C" w:rsidRDefault="00576A9C" w:rsidP="00B1787C">
      <w:pPr>
        <w:pStyle w:val="Heading4"/>
      </w:pPr>
      <w:r>
        <w:t>Pre-Analysis</w:t>
      </w:r>
      <w:r w:rsidR="007B263C">
        <w:t xml:space="preserve"> </w:t>
      </w:r>
    </w:p>
    <w:p w14:paraId="35027E33" w14:textId="2FC27040" w:rsidR="00BB3FC7" w:rsidRDefault="00BB3FC7" w:rsidP="003F0220">
      <w:pPr>
        <w:pStyle w:val="ListParagraph"/>
        <w:numPr>
          <w:ilvl w:val="0"/>
          <w:numId w:val="36"/>
        </w:numPr>
      </w:pPr>
      <w:r>
        <w:t xml:space="preserve">When populating the </w:t>
      </w:r>
      <w:proofErr w:type="spellStart"/>
      <w:r>
        <w:t>proformas</w:t>
      </w:r>
      <w:proofErr w:type="spellEnd"/>
      <w:r>
        <w:t>, initially complete all Pre-Survey Metadata fields</w:t>
      </w:r>
      <w:r w:rsidR="00166E85">
        <w:t xml:space="preserve">. </w:t>
      </w:r>
      <w:r>
        <w:t xml:space="preserve"> These fields </w:t>
      </w:r>
      <w:proofErr w:type="gramStart"/>
      <w:r>
        <w:t>can be completed</w:t>
      </w:r>
      <w:proofErr w:type="gramEnd"/>
      <w:r>
        <w:t xml:space="preserve"> prior to survey work and collection of the imagery data</w:t>
      </w:r>
      <w:r w:rsidR="00166E85">
        <w:t xml:space="preserve">. </w:t>
      </w:r>
      <w:r>
        <w:t xml:space="preserve"> </w:t>
      </w:r>
      <w:r w:rsidR="00576A9C">
        <w:t>P</w:t>
      </w:r>
      <w:r>
        <w:t xml:space="preserve">opulate a Discovery Level Metadata entry for MEDIN Data Archiving within the </w:t>
      </w:r>
      <w:r w:rsidR="003F0220">
        <w:t>DASSH portal</w:t>
      </w:r>
      <w:r w:rsidR="00166E85">
        <w:t xml:space="preserve">. </w:t>
      </w:r>
      <w:r w:rsidR="003F0220">
        <w:t xml:space="preserve"> </w:t>
      </w:r>
      <w:hyperlink r:id="rId11" w:history="1">
        <w:r w:rsidR="003F0220" w:rsidRPr="00253F13">
          <w:rPr>
            <w:rStyle w:val="Hyperlink"/>
          </w:rPr>
          <w:t>https://www</w:t>
        </w:r>
        <w:r w:rsidR="00166E85">
          <w:rPr>
            <w:rStyle w:val="Hyperlink"/>
          </w:rPr>
          <w:t xml:space="preserve">. </w:t>
        </w:r>
        <w:proofErr w:type="spellStart"/>
        <w:r w:rsidR="003F0220" w:rsidRPr="00253F13">
          <w:rPr>
            <w:rStyle w:val="Hyperlink"/>
          </w:rPr>
          <w:t>dassh</w:t>
        </w:r>
        <w:proofErr w:type="spellEnd"/>
        <w:r w:rsidR="00166E85">
          <w:rPr>
            <w:rStyle w:val="Hyperlink"/>
          </w:rPr>
          <w:t xml:space="preserve">. </w:t>
        </w:r>
        <w:r w:rsidR="003F0220" w:rsidRPr="00253F13">
          <w:rPr>
            <w:rStyle w:val="Hyperlink"/>
          </w:rPr>
          <w:t>ac</w:t>
        </w:r>
        <w:r w:rsidR="00166E85">
          <w:rPr>
            <w:rStyle w:val="Hyperlink"/>
          </w:rPr>
          <w:t xml:space="preserve">. </w:t>
        </w:r>
        <w:proofErr w:type="spellStart"/>
        <w:r w:rsidR="003F0220" w:rsidRPr="00253F13">
          <w:rPr>
            <w:rStyle w:val="Hyperlink"/>
          </w:rPr>
          <w:t>uk</w:t>
        </w:r>
        <w:proofErr w:type="spellEnd"/>
        <w:r w:rsidR="003F0220" w:rsidRPr="00253F13">
          <w:rPr>
            <w:rStyle w:val="Hyperlink"/>
          </w:rPr>
          <w:t>/</w:t>
        </w:r>
        <w:proofErr w:type="spellStart"/>
        <w:r w:rsidR="003F0220" w:rsidRPr="00253F13">
          <w:rPr>
            <w:rStyle w:val="Hyperlink"/>
          </w:rPr>
          <w:t>medin_metadata</w:t>
        </w:r>
        <w:proofErr w:type="spellEnd"/>
        <w:r w:rsidR="003F0220" w:rsidRPr="00253F13">
          <w:rPr>
            <w:rStyle w:val="Hyperlink"/>
          </w:rPr>
          <w:t>/login</w:t>
        </w:r>
      </w:hyperlink>
      <w:r w:rsidR="003F0220">
        <w:t xml:space="preserve"> </w:t>
      </w:r>
    </w:p>
    <w:p w14:paraId="34E5F592" w14:textId="77777777" w:rsidR="003F0220" w:rsidRDefault="003F0220" w:rsidP="003F0220">
      <w:pPr>
        <w:pStyle w:val="ListParagraph"/>
      </w:pPr>
    </w:p>
    <w:p w14:paraId="135A1317" w14:textId="7B4A3EC7" w:rsidR="007B263C" w:rsidRDefault="003F0220" w:rsidP="00BB3FC7">
      <w:pPr>
        <w:pStyle w:val="ListParagraph"/>
        <w:numPr>
          <w:ilvl w:val="0"/>
          <w:numId w:val="36"/>
        </w:numPr>
      </w:pPr>
      <w:r>
        <w:t xml:space="preserve">The next sheet in the </w:t>
      </w:r>
      <w:proofErr w:type="spellStart"/>
      <w:r>
        <w:t>proforma</w:t>
      </w:r>
      <w:proofErr w:type="spellEnd"/>
      <w:r>
        <w:t xml:space="preserve"> to populate is the Stills Analysis form</w:t>
      </w:r>
      <w:r w:rsidR="00166E85">
        <w:t xml:space="preserve">. </w:t>
      </w:r>
      <w:r>
        <w:t xml:space="preserve"> </w:t>
      </w:r>
    </w:p>
    <w:p w14:paraId="487F034A" w14:textId="74725C44" w:rsidR="003F0220" w:rsidRDefault="003F0220" w:rsidP="007B263C">
      <w:pPr>
        <w:pStyle w:val="ListParagraph"/>
        <w:numPr>
          <w:ilvl w:val="1"/>
          <w:numId w:val="36"/>
        </w:numPr>
      </w:pPr>
      <w:r>
        <w:t xml:space="preserve">This form collates imagery level metadata such as geographical positioning of all the images and the </w:t>
      </w:r>
      <w:r w:rsidR="007B263C">
        <w:t xml:space="preserve">date/time when the images </w:t>
      </w:r>
      <w:proofErr w:type="gramStart"/>
      <w:r w:rsidR="007B263C">
        <w:t>were taken</w:t>
      </w:r>
      <w:proofErr w:type="gramEnd"/>
      <w:r w:rsidR="00166E85">
        <w:t xml:space="preserve">. </w:t>
      </w:r>
      <w:r w:rsidR="007B263C">
        <w:t xml:space="preserve"> This form also collects data on methodology used for the collection of the imagery (Columns A-R)</w:t>
      </w:r>
      <w:r w:rsidR="00166E85">
        <w:t xml:space="preserve">. </w:t>
      </w:r>
      <w:r w:rsidR="007B263C">
        <w:t xml:space="preserve"> These fields </w:t>
      </w:r>
      <w:proofErr w:type="gramStart"/>
      <w:r w:rsidR="007B263C">
        <w:t>can all be populated</w:t>
      </w:r>
      <w:proofErr w:type="gramEnd"/>
      <w:r w:rsidR="007B263C">
        <w:t xml:space="preserve"> prior to analysis either during or directly after sampling</w:t>
      </w:r>
      <w:r w:rsidR="00576A9C">
        <w:t>.</w:t>
      </w:r>
      <w:r w:rsidR="007B263C">
        <w:t xml:space="preserve"> </w:t>
      </w:r>
    </w:p>
    <w:p w14:paraId="62769C71" w14:textId="77777777" w:rsidR="00CF74D5" w:rsidRDefault="00CF74D5" w:rsidP="00CF74D5">
      <w:pPr>
        <w:pStyle w:val="ListParagraph"/>
        <w:ind w:left="1440"/>
      </w:pPr>
    </w:p>
    <w:p w14:paraId="3BC0B563" w14:textId="0C7B63D8" w:rsidR="00CF74D5" w:rsidRPr="00CF74D5" w:rsidRDefault="00CF74D5" w:rsidP="00CF74D5">
      <w:pPr>
        <w:pStyle w:val="Heading4"/>
      </w:pPr>
      <w:r>
        <w:t xml:space="preserve">During Analysis </w:t>
      </w:r>
    </w:p>
    <w:p w14:paraId="49AA676D" w14:textId="67264202" w:rsidR="00CF74D5" w:rsidRDefault="00CF74D5" w:rsidP="00CF74D5">
      <w:r>
        <w:t xml:space="preserve">The Abundance </w:t>
      </w:r>
      <w:r w:rsidR="00576A9C">
        <w:t>matrices</w:t>
      </w:r>
      <w:r>
        <w:t xml:space="preserve"> can be populated at this stage however if analysis is being completed using an annotation software then it may be better to populate these fields post</w:t>
      </w:r>
      <w:r w:rsidR="00576A9C">
        <w:t>-</w:t>
      </w:r>
      <w:r>
        <w:t>analysis</w:t>
      </w:r>
      <w:r w:rsidR="00166E85">
        <w:t xml:space="preserve">. </w:t>
      </w:r>
      <w:r>
        <w:t xml:space="preserve"> </w:t>
      </w:r>
    </w:p>
    <w:p w14:paraId="6BE30B09" w14:textId="77777777" w:rsidR="00CF74D5" w:rsidRPr="00CF74D5" w:rsidRDefault="00CF74D5" w:rsidP="00CF74D5"/>
    <w:p w14:paraId="58BE7CB2" w14:textId="498E6DE3" w:rsidR="00CF74D5" w:rsidRDefault="00CF74D5" w:rsidP="00CF74D5">
      <w:pPr>
        <w:pStyle w:val="Heading4"/>
      </w:pPr>
      <w:r>
        <w:t>Post</w:t>
      </w:r>
      <w:r w:rsidR="00576A9C">
        <w:t>-</w:t>
      </w:r>
      <w:r>
        <w:t>Analysis</w:t>
      </w:r>
      <w:r w:rsidR="00D52CE2">
        <w:t xml:space="preserve"> (if using annotation software)</w:t>
      </w:r>
    </w:p>
    <w:p w14:paraId="5623BEBF" w14:textId="0B430BCB" w:rsidR="00576A9C" w:rsidRDefault="00CF74D5" w:rsidP="00CF74D5">
      <w:r>
        <w:t>After all images and video data ha</w:t>
      </w:r>
      <w:r w:rsidR="00576A9C">
        <w:t>ve</w:t>
      </w:r>
      <w:r>
        <w:t xml:space="preserve"> been analysed the abundance matrices </w:t>
      </w:r>
      <w:r w:rsidR="00576A9C">
        <w:t>should</w:t>
      </w:r>
      <w:r>
        <w:t xml:space="preserve"> be populated </w:t>
      </w:r>
      <w:r w:rsidR="00576A9C">
        <w:t xml:space="preserve">(e.g. </w:t>
      </w:r>
      <w:r>
        <w:t>with exports from annotation software</w:t>
      </w:r>
      <w:r w:rsidR="00576A9C">
        <w:t>)</w:t>
      </w:r>
      <w:r w:rsidR="00166E85">
        <w:t xml:space="preserve">. </w:t>
      </w:r>
      <w:r>
        <w:t xml:space="preserve"> </w:t>
      </w:r>
    </w:p>
    <w:p w14:paraId="6A1EF278" w14:textId="77777777" w:rsidR="00576A9C" w:rsidRDefault="00576A9C" w:rsidP="00CF74D5"/>
    <w:p w14:paraId="2A1C294B" w14:textId="7DE155D3" w:rsidR="00CF74D5" w:rsidRPr="00CF74D5" w:rsidRDefault="007B4A9A" w:rsidP="00CF74D5">
      <w:r>
        <w:t xml:space="preserve">At this </w:t>
      </w:r>
      <w:proofErr w:type="gramStart"/>
      <w:r>
        <w:t>stage</w:t>
      </w:r>
      <w:proofErr w:type="gramEnd"/>
      <w:r>
        <w:t xml:space="preserve"> the </w:t>
      </w:r>
      <w:proofErr w:type="spellStart"/>
      <w:r>
        <w:t>proformas</w:t>
      </w:r>
      <w:proofErr w:type="spellEnd"/>
      <w:r>
        <w:t xml:space="preserve"> can be submitted through all the QAF tools to check their completeness</w:t>
      </w:r>
      <w:r w:rsidR="00576A9C">
        <w:t xml:space="preserve"> (see Section 6)</w:t>
      </w:r>
      <w:r w:rsidR="00166E85">
        <w:t xml:space="preserve">. </w:t>
      </w:r>
      <w:r>
        <w:t xml:space="preserve"> </w:t>
      </w:r>
    </w:p>
    <w:p w14:paraId="151FA30F" w14:textId="77777777" w:rsidR="00CF74D5" w:rsidRPr="00EF418B" w:rsidRDefault="00CF74D5" w:rsidP="00242F18"/>
    <w:p w14:paraId="7A57C3FB" w14:textId="75779906" w:rsidR="00EF418B" w:rsidRDefault="00EF418B" w:rsidP="00EF418B">
      <w:pPr>
        <w:pStyle w:val="Heading2"/>
      </w:pPr>
      <w:bookmarkStart w:id="15" w:name="_Toc67902684"/>
      <w:r>
        <w:t>Quality Ass</w:t>
      </w:r>
      <w:r w:rsidR="003D2097">
        <w:t>urance Framework Tool</w:t>
      </w:r>
      <w:r w:rsidR="006D36E6">
        <w:t>s</w:t>
      </w:r>
      <w:bookmarkEnd w:id="15"/>
    </w:p>
    <w:p w14:paraId="74B49530" w14:textId="77777777" w:rsidR="00D52CE2" w:rsidRDefault="00D52CE2" w:rsidP="007B4A9A">
      <w:r>
        <w:t>Three</w:t>
      </w:r>
      <w:r w:rsidR="00913C16">
        <w:t xml:space="preserve"> tools </w:t>
      </w:r>
      <w:proofErr w:type="gramStart"/>
      <w:r w:rsidR="00913C16">
        <w:t>have been created</w:t>
      </w:r>
      <w:proofErr w:type="gramEnd"/>
      <w:r w:rsidR="00913C16">
        <w:t xml:space="preserve"> to aid with </w:t>
      </w:r>
      <w:r w:rsidR="00B7345E">
        <w:t xml:space="preserve">the verification of the </w:t>
      </w:r>
      <w:proofErr w:type="spellStart"/>
      <w:r w:rsidR="00B7345E">
        <w:t>proformas</w:t>
      </w:r>
      <w:proofErr w:type="spellEnd"/>
      <w:r w:rsidR="00B7345E">
        <w:t xml:space="preserve"> to meet </w:t>
      </w:r>
      <w:r>
        <w:t>QAF requirements</w:t>
      </w:r>
      <w:r w:rsidR="00B7345E">
        <w:t xml:space="preserve"> and MEDIN guidelines</w:t>
      </w:r>
      <w:r w:rsidR="00166E85">
        <w:t xml:space="preserve">. </w:t>
      </w:r>
      <w:r w:rsidR="00B7345E">
        <w:t xml:space="preserve"> </w:t>
      </w:r>
    </w:p>
    <w:p w14:paraId="3F7D738C" w14:textId="4AC6976E" w:rsidR="00B7345E" w:rsidRDefault="00B7345E" w:rsidP="007B4A9A"/>
    <w:p w14:paraId="521973C1" w14:textId="77777777" w:rsidR="00D52CE2" w:rsidRDefault="00B7345E" w:rsidP="007B4A9A">
      <w:r>
        <w:t xml:space="preserve">The three tools </w:t>
      </w:r>
      <w:proofErr w:type="gramStart"/>
      <w:r>
        <w:t>have been created</w:t>
      </w:r>
      <w:proofErr w:type="gramEnd"/>
      <w:r>
        <w:t xml:space="preserve"> to provide recommendations for the data to aid in completeness</w:t>
      </w:r>
      <w:r w:rsidR="00166E85">
        <w:t xml:space="preserve">. </w:t>
      </w:r>
      <w:r>
        <w:t xml:space="preserve"> </w:t>
      </w:r>
    </w:p>
    <w:p w14:paraId="3B7DE74B" w14:textId="77777777" w:rsidR="00D52CE2" w:rsidRDefault="00D52CE2" w:rsidP="007B4A9A"/>
    <w:p w14:paraId="07DC6076" w14:textId="77777777" w:rsidR="00D52CE2" w:rsidRDefault="00B7345E" w:rsidP="007B4A9A">
      <w:r>
        <w:t xml:space="preserve">The errors that </w:t>
      </w:r>
      <w:proofErr w:type="gramStart"/>
      <w:r>
        <w:t>are flagged</w:t>
      </w:r>
      <w:proofErr w:type="gramEnd"/>
      <w:r>
        <w:t xml:space="preserve"> within these checks are to act as the start of an audit trail and an explanation can be provided alongside the outputs to explain deviation from proposed approaches</w:t>
      </w:r>
      <w:r w:rsidR="00166E85">
        <w:t xml:space="preserve">. </w:t>
      </w:r>
      <w:r>
        <w:t xml:space="preserve"> </w:t>
      </w:r>
    </w:p>
    <w:p w14:paraId="549074B5" w14:textId="44DA2024" w:rsidR="006D36E6" w:rsidRDefault="006D36E6" w:rsidP="007B4A9A"/>
    <w:p w14:paraId="7F0FDD7D" w14:textId="6382CCD8" w:rsidR="006D36E6" w:rsidRDefault="006D36E6" w:rsidP="007B4A9A">
      <w:pPr>
        <w:rPr>
          <w:b/>
          <w:bCs/>
        </w:rPr>
      </w:pPr>
      <w:r>
        <w:rPr>
          <w:b/>
          <w:bCs/>
        </w:rPr>
        <w:t>All tools for the QAF can be found here</w:t>
      </w:r>
      <w:proofErr w:type="gramStart"/>
      <w:r>
        <w:rPr>
          <w:b/>
          <w:bCs/>
        </w:rPr>
        <w:t>;</w:t>
      </w:r>
      <w:proofErr w:type="gramEnd"/>
      <w:r>
        <w:rPr>
          <w:b/>
          <w:bCs/>
        </w:rPr>
        <w:t xml:space="preserve"> </w:t>
      </w:r>
      <w:hyperlink r:id="rId12" w:history="1">
        <w:r w:rsidRPr="006D36E6">
          <w:rPr>
            <w:rStyle w:val="Hyperlink"/>
            <w:b/>
            <w:bCs/>
          </w:rPr>
          <w:t>https://www</w:t>
        </w:r>
        <w:r w:rsidR="00166E85">
          <w:rPr>
            <w:rStyle w:val="Hyperlink"/>
            <w:b/>
            <w:bCs/>
          </w:rPr>
          <w:t xml:space="preserve">. </w:t>
        </w:r>
        <w:proofErr w:type="spellStart"/>
        <w:r w:rsidRPr="006D36E6">
          <w:rPr>
            <w:rStyle w:val="Hyperlink"/>
            <w:b/>
            <w:bCs/>
          </w:rPr>
          <w:t>dassh</w:t>
        </w:r>
        <w:proofErr w:type="spellEnd"/>
        <w:r w:rsidR="00166E85">
          <w:rPr>
            <w:rStyle w:val="Hyperlink"/>
            <w:b/>
            <w:bCs/>
          </w:rPr>
          <w:t xml:space="preserve">. </w:t>
        </w:r>
        <w:r w:rsidRPr="006D36E6">
          <w:rPr>
            <w:rStyle w:val="Hyperlink"/>
            <w:b/>
            <w:bCs/>
          </w:rPr>
          <w:t>ac</w:t>
        </w:r>
        <w:r w:rsidR="00166E85">
          <w:rPr>
            <w:rStyle w:val="Hyperlink"/>
            <w:b/>
            <w:bCs/>
          </w:rPr>
          <w:t xml:space="preserve">. </w:t>
        </w:r>
        <w:proofErr w:type="spellStart"/>
        <w:r w:rsidRPr="006D36E6">
          <w:rPr>
            <w:rStyle w:val="Hyperlink"/>
            <w:b/>
            <w:bCs/>
          </w:rPr>
          <w:t>uk</w:t>
        </w:r>
        <w:proofErr w:type="spellEnd"/>
        <w:r w:rsidRPr="006D36E6">
          <w:rPr>
            <w:rStyle w:val="Hyperlink"/>
            <w:b/>
            <w:bCs/>
          </w:rPr>
          <w:t>/</w:t>
        </w:r>
        <w:proofErr w:type="spellStart"/>
        <w:r w:rsidRPr="006D36E6">
          <w:rPr>
            <w:rStyle w:val="Hyperlink"/>
            <w:b/>
            <w:bCs/>
          </w:rPr>
          <w:t>qaf</w:t>
        </w:r>
        <w:proofErr w:type="spellEnd"/>
        <w:r w:rsidRPr="006D36E6">
          <w:rPr>
            <w:rStyle w:val="Hyperlink"/>
            <w:b/>
            <w:bCs/>
          </w:rPr>
          <w:t>/</w:t>
        </w:r>
      </w:hyperlink>
    </w:p>
    <w:p w14:paraId="5E3D2C17" w14:textId="6BD14BCA" w:rsidR="006D36E6" w:rsidRDefault="006D36E6" w:rsidP="007B4A9A">
      <w:pPr>
        <w:rPr>
          <w:b/>
          <w:bCs/>
        </w:rPr>
      </w:pPr>
    </w:p>
    <w:p w14:paraId="575571A1" w14:textId="6618C14E" w:rsidR="006D36E6" w:rsidRDefault="006D36E6" w:rsidP="007B4A9A">
      <w:r>
        <w:t xml:space="preserve">The three tools that </w:t>
      </w:r>
      <w:proofErr w:type="gramStart"/>
      <w:r>
        <w:t>have been developed</w:t>
      </w:r>
      <w:proofErr w:type="gramEnd"/>
      <w:r>
        <w:t xml:space="preserve"> are; </w:t>
      </w:r>
    </w:p>
    <w:p w14:paraId="5EBCB02A" w14:textId="33E444AE" w:rsidR="006D36E6" w:rsidRDefault="006D36E6" w:rsidP="00D52CE2">
      <w:pPr>
        <w:pStyle w:val="ListParagraph"/>
        <w:numPr>
          <w:ilvl w:val="0"/>
          <w:numId w:val="41"/>
        </w:numPr>
      </w:pPr>
      <w:r>
        <w:t xml:space="preserve">Full QA </w:t>
      </w:r>
    </w:p>
    <w:p w14:paraId="572B9489" w14:textId="64B9AE9F" w:rsidR="006D36E6" w:rsidRDefault="006D36E6" w:rsidP="00D52CE2">
      <w:pPr>
        <w:pStyle w:val="ListParagraph"/>
        <w:numPr>
          <w:ilvl w:val="0"/>
          <w:numId w:val="41"/>
        </w:numPr>
      </w:pPr>
      <w:r>
        <w:t xml:space="preserve">Dataset Comparison </w:t>
      </w:r>
    </w:p>
    <w:p w14:paraId="426D077E" w14:textId="3E989FCA" w:rsidR="006D36E6" w:rsidRPr="006D36E6" w:rsidRDefault="006D36E6" w:rsidP="00D52CE2">
      <w:pPr>
        <w:pStyle w:val="ListParagraph"/>
        <w:numPr>
          <w:ilvl w:val="0"/>
          <w:numId w:val="41"/>
        </w:numPr>
      </w:pPr>
      <w:r>
        <w:t xml:space="preserve">EIP Checker (stand-alone tool) </w:t>
      </w:r>
    </w:p>
    <w:p w14:paraId="175D944B" w14:textId="77777777" w:rsidR="006D36E6" w:rsidRPr="006D36E6" w:rsidRDefault="006D36E6" w:rsidP="007B4A9A">
      <w:pPr>
        <w:rPr>
          <w:b/>
          <w:bCs/>
        </w:rPr>
      </w:pPr>
    </w:p>
    <w:p w14:paraId="75DD24EE" w14:textId="5DE2C64B" w:rsidR="007B4A9A" w:rsidRDefault="00D87925" w:rsidP="001C2784">
      <w:pPr>
        <w:pStyle w:val="Heading3"/>
      </w:pPr>
      <w:bookmarkStart w:id="16" w:name="_Toc67902685"/>
      <w:r>
        <w:t xml:space="preserve">Full </w:t>
      </w:r>
      <w:r w:rsidR="001C2784">
        <w:t>QA</w:t>
      </w:r>
      <w:bookmarkEnd w:id="16"/>
      <w:r>
        <w:t xml:space="preserve"> </w:t>
      </w:r>
    </w:p>
    <w:p w14:paraId="5FDE0442" w14:textId="523809DD" w:rsidR="00D87925" w:rsidRPr="00D87925" w:rsidRDefault="00D87925" w:rsidP="00D87925">
      <w:r>
        <w:t xml:space="preserve">This tool </w:t>
      </w:r>
      <w:proofErr w:type="gramStart"/>
      <w:r>
        <w:t>has been created</w:t>
      </w:r>
      <w:proofErr w:type="gramEnd"/>
      <w:r>
        <w:t xml:space="preserve"> to verify final datasets once analysis of the data has been completed</w:t>
      </w:r>
      <w:r w:rsidR="00166E85">
        <w:t xml:space="preserve">. </w:t>
      </w:r>
      <w:r>
        <w:t xml:space="preserve"> This tool completes a set of completeness and verification checks that assess whether entries within all mandatory fields are present and whether the data within the fields is compliant with the requirements of that field, for example depth values are all greater than </w:t>
      </w:r>
      <w:proofErr w:type="gramStart"/>
      <w:r>
        <w:t>1</w:t>
      </w:r>
      <w:proofErr w:type="gramEnd"/>
      <w:r w:rsidR="00166E85">
        <w:t xml:space="preserve">. </w:t>
      </w:r>
    </w:p>
    <w:p w14:paraId="2518BA71" w14:textId="2C4DD4B5" w:rsidR="001C2784" w:rsidRDefault="001C2784" w:rsidP="001C2784"/>
    <w:p w14:paraId="40E5EEFB" w14:textId="319EF9C0" w:rsidR="00D87925" w:rsidRDefault="00D52CE2" w:rsidP="001C2784">
      <w:r>
        <w:t>To use this tool,</w:t>
      </w:r>
      <w:r w:rsidR="00D87925">
        <w:t xml:space="preserve"> upload your </w:t>
      </w:r>
      <w:r w:rsidR="00974C9D">
        <w:t xml:space="preserve">completed </w:t>
      </w:r>
      <w:proofErr w:type="spellStart"/>
      <w:r w:rsidR="00974C9D">
        <w:t>proforma</w:t>
      </w:r>
      <w:proofErr w:type="spellEnd"/>
      <w:r w:rsidR="00974C9D">
        <w:t xml:space="preserve"> </w:t>
      </w:r>
      <w:r>
        <w:t>as a</w:t>
      </w:r>
      <w:r w:rsidR="00974C9D">
        <w:t xml:space="preserve">n </w:t>
      </w:r>
      <w:r>
        <w:t>MS</w:t>
      </w:r>
      <w:r w:rsidR="00974C9D">
        <w:t xml:space="preserve"> </w:t>
      </w:r>
      <w:r>
        <w:t>E</w:t>
      </w:r>
      <w:r w:rsidR="00974C9D">
        <w:t xml:space="preserve">xcel </w:t>
      </w:r>
      <w:r>
        <w:t xml:space="preserve">spreadsheet </w:t>
      </w:r>
      <w:r w:rsidR="00974C9D">
        <w:t xml:space="preserve">to the tool and select which </w:t>
      </w:r>
      <w:proofErr w:type="spellStart"/>
      <w:r w:rsidR="00974C9D">
        <w:t>proforma</w:t>
      </w:r>
      <w:proofErr w:type="spellEnd"/>
      <w:r w:rsidR="00974C9D">
        <w:t xml:space="preserve"> standard </w:t>
      </w:r>
      <w:proofErr w:type="gramStart"/>
      <w:r w:rsidR="00974C9D">
        <w:t>has been used</w:t>
      </w:r>
      <w:proofErr w:type="gramEnd"/>
      <w:r w:rsidR="00166E85">
        <w:t xml:space="preserve">. </w:t>
      </w:r>
      <w:r w:rsidR="00974C9D">
        <w:t xml:space="preserve"> </w:t>
      </w:r>
      <w:r>
        <w:t>Once you have s</w:t>
      </w:r>
      <w:r w:rsidR="00974C9D">
        <w:t>ubmit</w:t>
      </w:r>
      <w:r>
        <w:t>ted</w:t>
      </w:r>
      <w:r w:rsidR="00974C9D">
        <w:t xml:space="preserve"> your data</w:t>
      </w:r>
      <w:r w:rsidR="00362322">
        <w:t xml:space="preserve"> the tool will start t</w:t>
      </w:r>
      <w:r>
        <w:t>he checks</w:t>
      </w:r>
      <w:r w:rsidR="00362322">
        <w:t xml:space="preserve"> in the background</w:t>
      </w:r>
      <w:r w:rsidR="00166E85">
        <w:t xml:space="preserve">. </w:t>
      </w:r>
      <w:r w:rsidR="00362322">
        <w:t xml:space="preserve"> Please note that the webpage will not change except for a statement at the bottom of the page stating the </w:t>
      </w:r>
      <w:proofErr w:type="spellStart"/>
      <w:r w:rsidR="00362322">
        <w:t>proforma</w:t>
      </w:r>
      <w:proofErr w:type="spellEnd"/>
      <w:r w:rsidR="00362322">
        <w:t xml:space="preserve"> is </w:t>
      </w:r>
      <w:r>
        <w:t>‘</w:t>
      </w:r>
      <w:r w:rsidR="00362322">
        <w:t xml:space="preserve">being </w:t>
      </w:r>
      <w:proofErr w:type="gramStart"/>
      <w:r w:rsidR="00362322">
        <w:t>Validated</w:t>
      </w:r>
      <w:proofErr w:type="gramEnd"/>
      <w:r>
        <w:t>’</w:t>
      </w:r>
      <w:r w:rsidR="00166E85">
        <w:t xml:space="preserve">. </w:t>
      </w:r>
      <w:r w:rsidR="00362322">
        <w:t xml:space="preserve"> If </w:t>
      </w:r>
      <w:r>
        <w:t>your</w:t>
      </w:r>
      <w:r w:rsidR="00362322">
        <w:t xml:space="preserve"> dataset is large the </w:t>
      </w:r>
      <w:r>
        <w:t>tool</w:t>
      </w:r>
      <w:r w:rsidR="00362322">
        <w:t xml:space="preserve"> may take a while </w:t>
      </w:r>
      <w:r>
        <w:t xml:space="preserve">(several minutes) </w:t>
      </w:r>
      <w:r w:rsidR="00362322">
        <w:t>to run through the spreadsheet</w:t>
      </w:r>
      <w:r w:rsidR="00166E85">
        <w:t xml:space="preserve">. </w:t>
      </w:r>
      <w:r w:rsidR="00362322">
        <w:t xml:space="preserve"> </w:t>
      </w:r>
      <w:r w:rsidR="00544382">
        <w:t xml:space="preserve">Please </w:t>
      </w:r>
      <w:proofErr w:type="gramStart"/>
      <w:r w:rsidR="00544382">
        <w:rPr>
          <w:b/>
          <w:bCs/>
        </w:rPr>
        <w:t>Do</w:t>
      </w:r>
      <w:proofErr w:type="gramEnd"/>
      <w:r w:rsidR="00544382">
        <w:rPr>
          <w:b/>
          <w:bCs/>
        </w:rPr>
        <w:t xml:space="preserve"> not navigate off of the page</w:t>
      </w:r>
      <w:r w:rsidR="00544382">
        <w:t xml:space="preserve"> as this will stop the tool working.</w:t>
      </w:r>
    </w:p>
    <w:p w14:paraId="3DBE17E5" w14:textId="24A2DAF9" w:rsidR="00D87925" w:rsidRDefault="00D87925" w:rsidP="00D87925">
      <w:r>
        <w:rPr>
          <w:noProof/>
          <w:lang w:eastAsia="en-GB"/>
        </w:rPr>
        <w:drawing>
          <wp:inline distT="0" distB="0" distL="0" distR="0" wp14:anchorId="16B753AF" wp14:editId="3E9C951B">
            <wp:extent cx="2476500" cy="1613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96547" cy="1626356"/>
                    </a:xfrm>
                    <a:prstGeom prst="rect">
                      <a:avLst/>
                    </a:prstGeom>
                  </pic:spPr>
                </pic:pic>
              </a:graphicData>
            </a:graphic>
          </wp:inline>
        </w:drawing>
      </w:r>
    </w:p>
    <w:p w14:paraId="42C8CC2E" w14:textId="5749325C" w:rsidR="00D87925" w:rsidRDefault="00362322" w:rsidP="001C2784">
      <w:r>
        <w:t xml:space="preserve">Once the tool </w:t>
      </w:r>
      <w:r w:rsidR="0004560D">
        <w:t>i</w:t>
      </w:r>
      <w:r>
        <w:t xml:space="preserve">s </w:t>
      </w:r>
      <w:proofErr w:type="gramStart"/>
      <w:r w:rsidR="0004560D">
        <w:t>finished</w:t>
      </w:r>
      <w:proofErr w:type="gramEnd"/>
      <w:r>
        <w:t xml:space="preserve"> you will be redirected to a new webpage showing the following information</w:t>
      </w:r>
      <w:r w:rsidR="00166E85">
        <w:t xml:space="preserve">. </w:t>
      </w:r>
      <w:r>
        <w:t xml:space="preserve"> </w:t>
      </w:r>
      <w:r w:rsidR="000C3700">
        <w:t xml:space="preserve">You can then download the full results </w:t>
      </w:r>
      <w:proofErr w:type="gramStart"/>
      <w:r w:rsidR="000C3700">
        <w:t>file which</w:t>
      </w:r>
      <w:proofErr w:type="gramEnd"/>
      <w:r w:rsidR="000C3700">
        <w:t xml:space="preserve"> will download a csv file containing a</w:t>
      </w:r>
      <w:r w:rsidR="003143CB">
        <w:t xml:space="preserve"> record </w:t>
      </w:r>
      <w:r w:rsidR="000C3700">
        <w:t xml:space="preserve">of </w:t>
      </w:r>
      <w:r w:rsidR="003143CB">
        <w:t xml:space="preserve">all </w:t>
      </w:r>
      <w:r w:rsidR="000C3700">
        <w:t>the errors</w:t>
      </w:r>
      <w:r w:rsidR="00166E85">
        <w:t xml:space="preserve">. </w:t>
      </w:r>
      <w:r w:rsidR="000C3700">
        <w:t xml:space="preserve"> </w:t>
      </w:r>
    </w:p>
    <w:p w14:paraId="2E1DD98D" w14:textId="4A2FBFCD" w:rsidR="0004560D" w:rsidRDefault="0004560D" w:rsidP="001C2784"/>
    <w:p w14:paraId="24DE038D" w14:textId="557FA33D" w:rsidR="0004560D" w:rsidRDefault="0004560D" w:rsidP="001C2784">
      <w:r>
        <w:t>For example:</w:t>
      </w:r>
    </w:p>
    <w:p w14:paraId="0346D28A" w14:textId="77777777" w:rsidR="000C3700" w:rsidRDefault="000C3700" w:rsidP="001C2784"/>
    <w:p w14:paraId="4E19F057" w14:textId="4A353EFC" w:rsidR="00362322" w:rsidRDefault="00362322" w:rsidP="001C2784">
      <w:r>
        <w:rPr>
          <w:noProof/>
          <w:lang w:eastAsia="en-GB"/>
        </w:rPr>
        <w:drawing>
          <wp:inline distT="0" distB="0" distL="0" distR="0" wp14:anchorId="77BE2F4C" wp14:editId="057949FD">
            <wp:extent cx="5731510" cy="18853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885315"/>
                    </a:xfrm>
                    <a:prstGeom prst="rect">
                      <a:avLst/>
                    </a:prstGeom>
                  </pic:spPr>
                </pic:pic>
              </a:graphicData>
            </a:graphic>
          </wp:inline>
        </w:drawing>
      </w:r>
    </w:p>
    <w:p w14:paraId="54FE1FFD" w14:textId="6ED5A89E" w:rsidR="00362322" w:rsidRDefault="003143CB" w:rsidP="001C2784">
      <w:r>
        <w:t xml:space="preserve">When you open the csv </w:t>
      </w:r>
      <w:proofErr w:type="gramStart"/>
      <w:r>
        <w:t>file</w:t>
      </w:r>
      <w:proofErr w:type="gramEnd"/>
      <w:r>
        <w:t xml:space="preserve"> it will look like this </w:t>
      </w:r>
      <w:r>
        <w:rPr>
          <w:noProof/>
          <w:lang w:eastAsia="en-GB"/>
        </w:rPr>
        <w:drawing>
          <wp:inline distT="0" distB="0" distL="0" distR="0" wp14:anchorId="62252BBC" wp14:editId="18B18F5D">
            <wp:extent cx="3177540" cy="2946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02754" cy="2969728"/>
                    </a:xfrm>
                    <a:prstGeom prst="rect">
                      <a:avLst/>
                    </a:prstGeom>
                  </pic:spPr>
                </pic:pic>
              </a:graphicData>
            </a:graphic>
          </wp:inline>
        </w:drawing>
      </w:r>
    </w:p>
    <w:p w14:paraId="15B29A54" w14:textId="7FD755C3" w:rsidR="003143CB" w:rsidRDefault="003143CB" w:rsidP="001C2784"/>
    <w:p w14:paraId="03022476" w14:textId="684F5AE7" w:rsidR="003143CB" w:rsidRDefault="003143CB" w:rsidP="001C2784">
      <w:r>
        <w:t xml:space="preserve">This </w:t>
      </w:r>
      <w:r w:rsidR="0004560D">
        <w:t>can</w:t>
      </w:r>
      <w:r>
        <w:t xml:space="preserve"> form part of an audit trail within which all amendments or explanations as to why they </w:t>
      </w:r>
      <w:proofErr w:type="gramStart"/>
      <w:r>
        <w:t>aren’t</w:t>
      </w:r>
      <w:proofErr w:type="gramEnd"/>
      <w:r>
        <w:t xml:space="preserve"> needed can be written against the corresponding entry</w:t>
      </w:r>
      <w:r w:rsidR="00166E85">
        <w:t xml:space="preserve">. </w:t>
      </w:r>
      <w:r>
        <w:t xml:space="preserve"> Th</w:t>
      </w:r>
      <w:r w:rsidR="0004560D">
        <w:t>e</w:t>
      </w:r>
      <w:r>
        <w:t xml:space="preserve"> </w:t>
      </w:r>
      <w:proofErr w:type="spellStart"/>
      <w:r w:rsidR="0004560D">
        <w:t>proforma</w:t>
      </w:r>
      <w:proofErr w:type="spellEnd"/>
      <w:r>
        <w:t xml:space="preserve"> can then be ran through the </w:t>
      </w:r>
      <w:r w:rsidR="0004560D">
        <w:t>tool</w:t>
      </w:r>
      <w:r>
        <w:t xml:space="preserve"> again once edits </w:t>
      </w:r>
      <w:proofErr w:type="gramStart"/>
      <w:r>
        <w:t>have been made</w:t>
      </w:r>
      <w:proofErr w:type="gramEnd"/>
      <w:r w:rsidR="00166E85">
        <w:t xml:space="preserve">. </w:t>
      </w:r>
      <w:r>
        <w:t xml:space="preserve"> </w:t>
      </w:r>
    </w:p>
    <w:p w14:paraId="6E9565D5" w14:textId="747092D6" w:rsidR="003143CB" w:rsidRDefault="003143CB" w:rsidP="001C2784"/>
    <w:p w14:paraId="1DBE22B1" w14:textId="78FF0E5B" w:rsidR="003143CB" w:rsidRDefault="003143CB" w:rsidP="001C2784">
      <w:r>
        <w:t xml:space="preserve">These checks </w:t>
      </w:r>
      <w:r w:rsidR="0004560D">
        <w:t>include</w:t>
      </w:r>
      <w:r>
        <w:t xml:space="preserve"> a check against the </w:t>
      </w:r>
      <w:proofErr w:type="spellStart"/>
      <w:r>
        <w:t>Epifaunal</w:t>
      </w:r>
      <w:proofErr w:type="spellEnd"/>
      <w:r>
        <w:t xml:space="preserve"> Identification Protocol (EIP)</w:t>
      </w:r>
      <w:r w:rsidR="0004560D">
        <w:t>,</w:t>
      </w:r>
      <w:r>
        <w:t xml:space="preserve"> which provides a recommendation for taxonomic identification based on corresponding image/ video quality categories</w:t>
      </w:r>
      <w:r w:rsidR="00166E85">
        <w:t xml:space="preserve">. </w:t>
      </w:r>
      <w:r>
        <w:t xml:space="preserve"> </w:t>
      </w:r>
      <w:r w:rsidR="00823ECC">
        <w:t xml:space="preserve">These checks </w:t>
      </w:r>
      <w:proofErr w:type="gramStart"/>
      <w:r w:rsidR="00823ECC">
        <w:t>are referred</w:t>
      </w:r>
      <w:proofErr w:type="gramEnd"/>
      <w:r w:rsidR="00823ECC">
        <w:t xml:space="preserve"> to as “taxon identification” </w:t>
      </w:r>
      <w:r w:rsidR="0004560D">
        <w:t xml:space="preserve">checks within the tool </w:t>
      </w:r>
      <w:r w:rsidR="00823ECC">
        <w:t>and check for spelling errors, alongside identification errors</w:t>
      </w:r>
      <w:r w:rsidR="00166E85">
        <w:t xml:space="preserve">. </w:t>
      </w:r>
      <w:r w:rsidR="00823ECC">
        <w:t xml:space="preserve"> More information on the EIP and guidance for using it </w:t>
      </w:r>
      <w:proofErr w:type="gramStart"/>
      <w:r w:rsidR="00823ECC">
        <w:t>can be found</w:t>
      </w:r>
      <w:proofErr w:type="gramEnd"/>
      <w:r w:rsidR="00823ECC">
        <w:t xml:space="preserve"> on the NMBAQC website alongside the current version of the EIP spreadsheet</w:t>
      </w:r>
      <w:r w:rsidR="00166E85">
        <w:t xml:space="preserve">. </w:t>
      </w:r>
      <w:r w:rsidR="00823ECC">
        <w:t xml:space="preserve"> </w:t>
      </w:r>
    </w:p>
    <w:p w14:paraId="74916E5E" w14:textId="77777777" w:rsidR="000C3700" w:rsidRDefault="000C3700" w:rsidP="001C2784"/>
    <w:p w14:paraId="03CC63C9" w14:textId="6917773B" w:rsidR="001C2784" w:rsidRDefault="00D87925" w:rsidP="001C2784">
      <w:pPr>
        <w:pStyle w:val="Heading3"/>
      </w:pPr>
      <w:bookmarkStart w:id="17" w:name="_Toc67902686"/>
      <w:r>
        <w:t xml:space="preserve">Dataset </w:t>
      </w:r>
      <w:r w:rsidR="001C2784">
        <w:t>Comparison</w:t>
      </w:r>
      <w:r w:rsidR="00F0119D">
        <w:t xml:space="preserve"> Tool</w:t>
      </w:r>
      <w:bookmarkEnd w:id="17"/>
      <w:r w:rsidR="00F0119D">
        <w:t xml:space="preserve"> </w:t>
      </w:r>
    </w:p>
    <w:p w14:paraId="44460719" w14:textId="4D8B1CCD" w:rsidR="00F0119D" w:rsidRDefault="00F0119D" w:rsidP="00F0119D"/>
    <w:p w14:paraId="6CDCD2B1" w14:textId="721C2D0A" w:rsidR="00F0119D" w:rsidRDefault="00F0119D" w:rsidP="00F0119D">
      <w:r>
        <w:t xml:space="preserve">This tool </w:t>
      </w:r>
      <w:proofErr w:type="gramStart"/>
      <w:r>
        <w:t>has been created</w:t>
      </w:r>
      <w:proofErr w:type="gramEnd"/>
      <w:r>
        <w:t xml:space="preserve"> </w:t>
      </w:r>
      <w:r w:rsidR="00A75DED">
        <w:t>to</w:t>
      </w:r>
      <w:r>
        <w:t xml:space="preserve"> compar</w:t>
      </w:r>
      <w:r w:rsidR="00A75DED">
        <w:t>e</w:t>
      </w:r>
      <w:r>
        <w:t xml:space="preserve"> </w:t>
      </w:r>
      <w:r w:rsidR="00A75DED">
        <w:t xml:space="preserve">results of </w:t>
      </w:r>
      <w:r>
        <w:t>two analys</w:t>
      </w:r>
      <w:r w:rsidR="00A75DED">
        <w:t>e</w:t>
      </w:r>
      <w:r>
        <w:t xml:space="preserve">s of </w:t>
      </w:r>
      <w:r w:rsidR="00A75DED">
        <w:t xml:space="preserve">the same </w:t>
      </w:r>
      <w:r>
        <w:t xml:space="preserve">data </w:t>
      </w:r>
      <w:r w:rsidR="00A75DED">
        <w:t>(e.g. as carried out for</w:t>
      </w:r>
      <w:r>
        <w:t xml:space="preserve"> external </w:t>
      </w:r>
      <w:r w:rsidR="00A75DED">
        <w:t>q</w:t>
      </w:r>
      <w:r>
        <w:t xml:space="preserve">uality </w:t>
      </w:r>
      <w:r w:rsidR="00A75DED">
        <w:t>a</w:t>
      </w:r>
      <w:r>
        <w:t xml:space="preserve">ssurance </w:t>
      </w:r>
      <w:r w:rsidR="00A75DED">
        <w:t>or a ring test)</w:t>
      </w:r>
      <w:r>
        <w:t xml:space="preserve">. </w:t>
      </w:r>
    </w:p>
    <w:p w14:paraId="64397FC1" w14:textId="346F0B75" w:rsidR="00F0119D" w:rsidRDefault="00F0119D" w:rsidP="00F0119D"/>
    <w:p w14:paraId="7A28BD34" w14:textId="10E711DE" w:rsidR="00F0119D" w:rsidRDefault="00F0119D" w:rsidP="00F0119D">
      <w:r>
        <w:t>Th</w:t>
      </w:r>
      <w:r w:rsidR="00A75DED">
        <w:t>e</w:t>
      </w:r>
      <w:r>
        <w:t xml:space="preserve"> tool works by comparing the two datasets and check</w:t>
      </w:r>
      <w:r w:rsidR="00A75DED">
        <w:t>ing</w:t>
      </w:r>
      <w:r>
        <w:t xml:space="preserve"> for any variations between them. </w:t>
      </w:r>
    </w:p>
    <w:p w14:paraId="0925C462" w14:textId="77777777" w:rsidR="00F0119D" w:rsidRDefault="00F0119D" w:rsidP="00F0119D"/>
    <w:p w14:paraId="23175DF9" w14:textId="164A1F77" w:rsidR="00F0119D" w:rsidRDefault="00F0119D" w:rsidP="00F0119D">
      <w:r>
        <w:t xml:space="preserve">The checks </w:t>
      </w:r>
      <w:r w:rsidR="00A75DED">
        <w:t xml:space="preserve">include </w:t>
      </w:r>
      <w:r>
        <w:t xml:space="preserve">a comparison of abundance values and </w:t>
      </w:r>
      <w:r w:rsidR="00544382">
        <w:t xml:space="preserve">assessment of </w:t>
      </w:r>
      <w:r>
        <w:t xml:space="preserve">the factors of difference between the two datasets. </w:t>
      </w:r>
      <w:r w:rsidR="00544382">
        <w:t xml:space="preserve">For example, if </w:t>
      </w:r>
      <w:r>
        <w:t xml:space="preserve">analysis </w:t>
      </w:r>
      <w:r w:rsidR="00544382">
        <w:t xml:space="preserve">A </w:t>
      </w:r>
      <w:r>
        <w:t xml:space="preserve">identifies </w:t>
      </w:r>
      <w:proofErr w:type="gramStart"/>
      <w:r w:rsidR="00544382">
        <w:t>6</w:t>
      </w:r>
      <w:proofErr w:type="gramEnd"/>
      <w:r>
        <w:t xml:space="preserve"> individuals and </w:t>
      </w:r>
      <w:r w:rsidR="00544382">
        <w:t>analysis B</w:t>
      </w:r>
      <w:r>
        <w:t xml:space="preserve"> identifies </w:t>
      </w:r>
      <w:r w:rsidR="00544382">
        <w:t>9</w:t>
      </w:r>
      <w:r>
        <w:t xml:space="preserve"> individuals a difference of 30%</w:t>
      </w:r>
      <w:r w:rsidR="00544382">
        <w:t xml:space="preserve"> would be flagged</w:t>
      </w:r>
      <w:r>
        <w:t xml:space="preserve">.  </w:t>
      </w:r>
    </w:p>
    <w:p w14:paraId="13D98F6A" w14:textId="77777777" w:rsidR="00F0119D" w:rsidRPr="00F0119D" w:rsidRDefault="00F0119D" w:rsidP="00F0119D"/>
    <w:p w14:paraId="6ED57A14" w14:textId="3B89A311" w:rsidR="0035580C" w:rsidRDefault="00544382" w:rsidP="0035580C">
      <w:r>
        <w:t>T</w:t>
      </w:r>
      <w:r w:rsidR="00F0119D">
        <w:t xml:space="preserve">he comparison tool also </w:t>
      </w:r>
      <w:r>
        <w:t>performs</w:t>
      </w:r>
      <w:r w:rsidR="00F0119D">
        <w:t xml:space="preserve"> the EIP checks</w:t>
      </w:r>
      <w:r>
        <w:t xml:space="preserve"> described above</w:t>
      </w:r>
      <w:r w:rsidR="00F0119D">
        <w:t xml:space="preserve">.  </w:t>
      </w:r>
    </w:p>
    <w:p w14:paraId="46EFD3C8" w14:textId="40D1D40F" w:rsidR="00F0119D" w:rsidRDefault="00F0119D" w:rsidP="0035580C"/>
    <w:p w14:paraId="4CC1169F" w14:textId="2200CC89" w:rsidR="00F0119D" w:rsidRDefault="00F0119D" w:rsidP="0035580C">
      <w:r>
        <w:t>The comparison tool looks like this</w:t>
      </w:r>
      <w:proofErr w:type="gramStart"/>
      <w:r>
        <w:t>;</w:t>
      </w:r>
      <w:proofErr w:type="gramEnd"/>
      <w:r>
        <w:t xml:space="preserve"> </w:t>
      </w:r>
      <w:r>
        <w:rPr>
          <w:noProof/>
          <w:lang w:eastAsia="en-GB"/>
        </w:rPr>
        <w:drawing>
          <wp:inline distT="0" distB="0" distL="0" distR="0" wp14:anchorId="1E16EB26" wp14:editId="705C5A4A">
            <wp:extent cx="5731510" cy="1774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1774825"/>
                    </a:xfrm>
                    <a:prstGeom prst="rect">
                      <a:avLst/>
                    </a:prstGeom>
                  </pic:spPr>
                </pic:pic>
              </a:graphicData>
            </a:graphic>
          </wp:inline>
        </w:drawing>
      </w:r>
    </w:p>
    <w:p w14:paraId="13B35CCB" w14:textId="37B72370" w:rsidR="00F0119D" w:rsidRDefault="00F0119D" w:rsidP="0035580C"/>
    <w:p w14:paraId="07D75569" w14:textId="1D8A583E" w:rsidR="00F0119D" w:rsidRDefault="00544382" w:rsidP="0035580C">
      <w:r>
        <w:t>Please</w:t>
      </w:r>
      <w:r w:rsidR="00F0119D">
        <w:t xml:space="preserve"> ensure that the </w:t>
      </w:r>
      <w:r>
        <w:t>secondary/</w:t>
      </w:r>
      <w:r w:rsidR="00F0119D">
        <w:t xml:space="preserve">audit </w:t>
      </w:r>
      <w:r>
        <w:t xml:space="preserve">analysis </w:t>
      </w:r>
      <w:proofErr w:type="spellStart"/>
      <w:r>
        <w:t>proforma</w:t>
      </w:r>
      <w:proofErr w:type="spellEnd"/>
      <w:r w:rsidR="00F0119D">
        <w:t xml:space="preserve"> </w:t>
      </w:r>
      <w:proofErr w:type="gramStart"/>
      <w:r w:rsidR="00F0119D">
        <w:t xml:space="preserve">is </w:t>
      </w:r>
      <w:r>
        <w:t>upload</w:t>
      </w:r>
      <w:r w:rsidR="00F0119D">
        <w:t>ed</w:t>
      </w:r>
      <w:proofErr w:type="gramEnd"/>
      <w:r w:rsidR="00F0119D">
        <w:t xml:space="preserve"> </w:t>
      </w:r>
      <w:r>
        <w:t>as</w:t>
      </w:r>
      <w:r w:rsidR="00F0119D">
        <w:t xml:space="preserve"> the subset </w:t>
      </w:r>
      <w:proofErr w:type="spellStart"/>
      <w:r w:rsidR="00F0119D">
        <w:t>proforma</w:t>
      </w:r>
      <w:proofErr w:type="spellEnd"/>
      <w:r w:rsidR="00F0119D">
        <w:t xml:space="preserve"> and the </w:t>
      </w:r>
      <w:r>
        <w:t>primary/</w:t>
      </w:r>
      <w:r w:rsidR="00F0119D">
        <w:t xml:space="preserve">original analysis is uploaded </w:t>
      </w:r>
      <w:r>
        <w:t>as</w:t>
      </w:r>
      <w:r w:rsidR="00F0119D">
        <w:t xml:space="preserve"> the main </w:t>
      </w:r>
      <w:proofErr w:type="spellStart"/>
      <w:r w:rsidR="00F0119D">
        <w:t>proforma</w:t>
      </w:r>
      <w:proofErr w:type="spellEnd"/>
      <w:r w:rsidR="00F0119D">
        <w:t xml:space="preserve">. </w:t>
      </w:r>
    </w:p>
    <w:p w14:paraId="0A885C0E" w14:textId="2C404860" w:rsidR="00F0119D" w:rsidRDefault="00F0119D" w:rsidP="0035580C"/>
    <w:p w14:paraId="392542B3" w14:textId="2F261140" w:rsidR="00F0119D" w:rsidRDefault="00F0119D" w:rsidP="0035580C">
      <w:r>
        <w:t xml:space="preserve">The tool will then run in the background and as with the QAF tool, the screen will not change to show that the tool is working except for a small line saying that the tool is working at the bottom of the page. Please </w:t>
      </w:r>
      <w:proofErr w:type="gramStart"/>
      <w:r>
        <w:rPr>
          <w:b/>
          <w:bCs/>
        </w:rPr>
        <w:t>Do</w:t>
      </w:r>
      <w:proofErr w:type="gramEnd"/>
      <w:r>
        <w:rPr>
          <w:b/>
          <w:bCs/>
        </w:rPr>
        <w:t xml:space="preserve"> not navigate off of the page</w:t>
      </w:r>
      <w:r>
        <w:t xml:space="preserve"> as this will stop the tool working. </w:t>
      </w:r>
    </w:p>
    <w:p w14:paraId="627080F1" w14:textId="110F7C57" w:rsidR="00F0119D" w:rsidRDefault="00F0119D" w:rsidP="0035580C"/>
    <w:p w14:paraId="1A21C078" w14:textId="2A827460" w:rsidR="00F0119D" w:rsidRDefault="00F0119D" w:rsidP="0035580C">
      <w:r>
        <w:t xml:space="preserve">Once the checks are </w:t>
      </w:r>
      <w:proofErr w:type="gramStart"/>
      <w:r>
        <w:t>complete</w:t>
      </w:r>
      <w:proofErr w:type="gramEnd"/>
      <w:r>
        <w:t xml:space="preserve"> the page will be redirected to this screen</w:t>
      </w:r>
      <w:r w:rsidR="00544382">
        <w:t>:</w:t>
      </w:r>
      <w:r>
        <w:t xml:space="preserve"> </w:t>
      </w:r>
    </w:p>
    <w:p w14:paraId="3E9E75F1" w14:textId="165FE8CF" w:rsidR="00F0119D" w:rsidRDefault="00F0119D" w:rsidP="0035580C">
      <w:r>
        <w:rPr>
          <w:noProof/>
          <w:lang w:eastAsia="en-GB"/>
        </w:rPr>
        <w:drawing>
          <wp:inline distT="0" distB="0" distL="0" distR="0" wp14:anchorId="04761F10" wp14:editId="21355739">
            <wp:extent cx="5731510" cy="2171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171065"/>
                    </a:xfrm>
                    <a:prstGeom prst="rect">
                      <a:avLst/>
                    </a:prstGeom>
                  </pic:spPr>
                </pic:pic>
              </a:graphicData>
            </a:graphic>
          </wp:inline>
        </w:drawing>
      </w:r>
    </w:p>
    <w:p w14:paraId="787306C7" w14:textId="73607F5F" w:rsidR="00F0119D" w:rsidRDefault="00F0119D" w:rsidP="0035580C">
      <w:r>
        <w:t xml:space="preserve">You can then select to view the summary </w:t>
      </w:r>
      <w:proofErr w:type="gramStart"/>
      <w:r>
        <w:t>results which</w:t>
      </w:r>
      <w:proofErr w:type="gramEnd"/>
      <w:r>
        <w:t xml:space="preserve"> will provide some summary statistics from the analysis. </w:t>
      </w:r>
    </w:p>
    <w:p w14:paraId="58035107" w14:textId="12485A94" w:rsidR="00F0119D" w:rsidRDefault="00F0119D" w:rsidP="0035580C"/>
    <w:p w14:paraId="7CC79BDB" w14:textId="69534000" w:rsidR="00F0119D" w:rsidRDefault="00F0119D" w:rsidP="0035580C">
      <w:r>
        <w:t xml:space="preserve">The more detailed analysis will be given in the individual </w:t>
      </w:r>
      <w:proofErr w:type="gramStart"/>
      <w:r>
        <w:t>breakdown which</w:t>
      </w:r>
      <w:proofErr w:type="gramEnd"/>
      <w:r>
        <w:t xml:space="preserve"> will show exactly where any discrepancies exist and any differences in abundance or percentage cover values. </w:t>
      </w:r>
    </w:p>
    <w:p w14:paraId="317A3017" w14:textId="77777777" w:rsidR="00F0119D" w:rsidRPr="00F0119D" w:rsidRDefault="00F0119D" w:rsidP="0035580C"/>
    <w:p w14:paraId="0404A245" w14:textId="77777777" w:rsidR="00F0119D" w:rsidRDefault="00F0119D" w:rsidP="0035580C"/>
    <w:p w14:paraId="15CB619B" w14:textId="77777777" w:rsidR="003D2097" w:rsidRPr="003D2097" w:rsidRDefault="003D2097" w:rsidP="00BB024E"/>
    <w:p w14:paraId="23198BEB" w14:textId="77777777" w:rsidR="002E5036" w:rsidRPr="00EF418B" w:rsidRDefault="002E5036" w:rsidP="00EC15C9"/>
    <w:sectPr w:rsidR="002E5036" w:rsidRPr="00EF418B" w:rsidSect="008E5364">
      <w:pgSz w:w="11906" w:h="16838" w:code="9"/>
      <w:pgMar w:top="1440" w:right="1440" w:bottom="1440" w:left="144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28F" w:usb1="00000002" w:usb2="00000000" w:usb3="00000000" w:csb0="0000019F" w:csb1="00000000"/>
  </w:font>
  <w:font w:name="CordiaUPC">
    <w:altName w:val="Leelawadee UI"/>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3A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D23C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9E10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5443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928A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0D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2665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2620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20E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3E94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F71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BF4BF4"/>
    <w:multiLevelType w:val="hybridMultilevel"/>
    <w:tmpl w:val="08A85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192718"/>
    <w:multiLevelType w:val="hybridMultilevel"/>
    <w:tmpl w:val="DB76F76E"/>
    <w:lvl w:ilvl="0" w:tplc="DFB0F5F6">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D5E0265"/>
    <w:multiLevelType w:val="hybridMultilevel"/>
    <w:tmpl w:val="8D6273F2"/>
    <w:lvl w:ilvl="0" w:tplc="E0B2985A">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10779BB"/>
    <w:multiLevelType w:val="hybridMultilevel"/>
    <w:tmpl w:val="B3B80B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217913"/>
    <w:multiLevelType w:val="hybridMultilevel"/>
    <w:tmpl w:val="3D0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72172E"/>
    <w:multiLevelType w:val="hybridMultilevel"/>
    <w:tmpl w:val="2DCC3B5A"/>
    <w:lvl w:ilvl="0" w:tplc="69E6074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325FC9"/>
    <w:multiLevelType w:val="multilevel"/>
    <w:tmpl w:val="0F52256A"/>
    <w:styleLink w:val="Style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EFE2AD9"/>
    <w:multiLevelType w:val="hybridMultilevel"/>
    <w:tmpl w:val="0CF21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D400A8"/>
    <w:multiLevelType w:val="multilevel"/>
    <w:tmpl w:val="0E02D1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0" w15:restartNumberingAfterBreak="0">
    <w:nsid w:val="2C283D53"/>
    <w:multiLevelType w:val="hybridMultilevel"/>
    <w:tmpl w:val="B6B279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F73123"/>
    <w:multiLevelType w:val="hybridMultilevel"/>
    <w:tmpl w:val="A2C4D232"/>
    <w:lvl w:ilvl="0" w:tplc="3BF20516">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A052AE"/>
    <w:multiLevelType w:val="multilevel"/>
    <w:tmpl w:val="24285D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FB570C"/>
    <w:multiLevelType w:val="hybridMultilevel"/>
    <w:tmpl w:val="458A21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27DAF"/>
    <w:multiLevelType w:val="multilevel"/>
    <w:tmpl w:val="11F68F8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Roman"/>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31C7C76"/>
    <w:multiLevelType w:val="multilevel"/>
    <w:tmpl w:val="CBB8DAD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15:restartNumberingAfterBreak="0">
    <w:nsid w:val="344A2DEC"/>
    <w:multiLevelType w:val="hybridMultilevel"/>
    <w:tmpl w:val="C1EC04AC"/>
    <w:lvl w:ilvl="0" w:tplc="6936A098">
      <w:start w:val="1"/>
      <w:numFmt w:val="decimal"/>
      <w:pStyle w:val="Lis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052056"/>
    <w:multiLevelType w:val="hybridMultilevel"/>
    <w:tmpl w:val="36E082CE"/>
    <w:lvl w:ilvl="0" w:tplc="8C60A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EF0B6C"/>
    <w:multiLevelType w:val="multilevel"/>
    <w:tmpl w:val="FDB00C4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12909DD"/>
    <w:multiLevelType w:val="hybridMultilevel"/>
    <w:tmpl w:val="F0E2D19E"/>
    <w:lvl w:ilvl="0" w:tplc="0809000B">
      <w:start w:val="1"/>
      <w:numFmt w:val="bullet"/>
      <w:lvlText w:val=""/>
      <w:lvlJc w:val="left"/>
      <w:pPr>
        <w:ind w:left="720" w:hanging="360"/>
      </w:pPr>
      <w:rPr>
        <w:rFonts w:ascii="Wingdings" w:hAnsi="Wingdings" w:hint="default"/>
        <w: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CC440F"/>
    <w:multiLevelType w:val="multilevel"/>
    <w:tmpl w:val="021C308E"/>
    <w:lvl w:ilvl="0">
      <w:start w:val="1"/>
      <w:numFmt w:val="decimal"/>
      <w:pStyle w:val="Heading2"/>
      <w:lvlText w:val="%1."/>
      <w:lvlJc w:val="left"/>
      <w:pPr>
        <w:ind w:left="360" w:hanging="360"/>
      </w:pPr>
      <w:rPr>
        <w:rFonts w:hint="default"/>
      </w:rPr>
    </w:lvl>
    <w:lvl w:ilvl="1">
      <w:start w:val="1"/>
      <w:numFmt w:val="lowerLetter"/>
      <w:pStyle w:val="Heading3"/>
      <w:lvlText w:val="%2)"/>
      <w:lvlJc w:val="left"/>
      <w:pPr>
        <w:ind w:left="720" w:hanging="360"/>
      </w:pPr>
      <w:rPr>
        <w:rFonts w:hint="default"/>
      </w:rPr>
    </w:lvl>
    <w:lvl w:ilvl="2">
      <w:start w:val="1"/>
      <w:numFmt w:val="lowerRoman"/>
      <w:pStyle w:val="Heading4"/>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3D9649F"/>
    <w:multiLevelType w:val="multilevel"/>
    <w:tmpl w:val="EFF2B2B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210F76"/>
    <w:multiLevelType w:val="hybridMultilevel"/>
    <w:tmpl w:val="EF92678E"/>
    <w:lvl w:ilvl="0" w:tplc="167AC3C8">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A034E5"/>
    <w:multiLevelType w:val="hybridMultilevel"/>
    <w:tmpl w:val="D99002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4D4B8D"/>
    <w:multiLevelType w:val="hybridMultilevel"/>
    <w:tmpl w:val="506C9F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09329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F9B2267"/>
    <w:multiLevelType w:val="hybridMultilevel"/>
    <w:tmpl w:val="951CBAF8"/>
    <w:lvl w:ilvl="0" w:tplc="0809000F">
      <w:start w:val="1"/>
      <w:numFmt w:val="decimal"/>
      <w:lvlText w:val="%1."/>
      <w:lvlJc w:val="left"/>
      <w:pPr>
        <w:ind w:left="720" w:hanging="360"/>
      </w:pPr>
    </w:lvl>
    <w:lvl w:ilvl="1" w:tplc="5052BD4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16"/>
  </w:num>
  <w:num w:numId="3">
    <w:abstractNumId w:val="21"/>
  </w:num>
  <w:num w:numId="4">
    <w:abstractNumId w:val="24"/>
  </w:num>
  <w:num w:numId="5">
    <w:abstractNumId w:val="24"/>
  </w:num>
  <w:num w:numId="6">
    <w:abstractNumId w:val="24"/>
  </w:num>
  <w:num w:numId="7">
    <w:abstractNumId w:val="24"/>
  </w:num>
  <w:num w:numId="8">
    <w:abstractNumId w:val="17"/>
  </w:num>
  <w:num w:numId="9">
    <w:abstractNumId w:val="19"/>
  </w:num>
  <w:num w:numId="10">
    <w:abstractNumId w:val="27"/>
  </w:num>
  <w:num w:numId="11">
    <w:abstractNumId w:val="36"/>
  </w:num>
  <w:num w:numId="12">
    <w:abstractNumId w:val="25"/>
  </w:num>
  <w:num w:numId="13">
    <w:abstractNumId w:val="35"/>
  </w:num>
  <w:num w:numId="14">
    <w:abstractNumId w:val="35"/>
    <w:lvlOverride w:ilvl="0">
      <w:lvl w:ilvl="0">
        <w:start w:val="1"/>
        <w:numFmt w:val="none"/>
        <w:lvlText w:val=""/>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lowerLetter"/>
        <w:lvlText w:val="%1%2.%3"/>
        <w:lvlJc w:val="left"/>
        <w:pPr>
          <w:ind w:left="720" w:hanging="720"/>
        </w:pPr>
        <w:rPr>
          <w:rFonts w:hint="default"/>
        </w:rPr>
      </w:lvl>
    </w:lvlOverride>
    <w:lvlOverride w:ilvl="3">
      <w:lvl w:ilvl="3">
        <w:start w:val="1"/>
        <w:numFmt w:val="lowerRoman"/>
        <w:lvlText w:val="%1.%2.%3.%4"/>
        <w:lvlJc w:val="left"/>
        <w:pPr>
          <w:ind w:left="864" w:hanging="864"/>
        </w:pPr>
        <w:rPr>
          <w:rFonts w:hint="default"/>
        </w:rPr>
      </w:lvl>
    </w:lvlOverride>
    <w:lvlOverride w:ilvl="4">
      <w:lvl w:ilvl="4">
        <w:start w:val="1"/>
        <w:numFmt w:val="lowerRoman"/>
        <w:lvlText w:val="%1.%2.%3.%4"/>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abstractNumId w:val="31"/>
  </w:num>
  <w:num w:numId="16">
    <w:abstractNumId w:val="10"/>
  </w:num>
  <w:num w:numId="17">
    <w:abstractNumId w:val="30"/>
  </w:num>
  <w:num w:numId="18">
    <w:abstractNumId w:val="13"/>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0"/>
  </w:num>
  <w:num w:numId="30">
    <w:abstractNumId w:val="22"/>
  </w:num>
  <w:num w:numId="31">
    <w:abstractNumId w:val="26"/>
  </w:num>
  <w:num w:numId="32">
    <w:abstractNumId w:val="29"/>
  </w:num>
  <w:num w:numId="33">
    <w:abstractNumId w:val="33"/>
  </w:num>
  <w:num w:numId="34">
    <w:abstractNumId w:val="12"/>
  </w:num>
  <w:num w:numId="35">
    <w:abstractNumId w:val="23"/>
  </w:num>
  <w:num w:numId="36">
    <w:abstractNumId w:val="34"/>
  </w:num>
  <w:num w:numId="37">
    <w:abstractNumId w:val="28"/>
  </w:num>
  <w:num w:numId="38">
    <w:abstractNumId w:val="18"/>
  </w:num>
  <w:num w:numId="39">
    <w:abstractNumId w:val="11"/>
  </w:num>
  <w:num w:numId="40">
    <w:abstractNumId w:val="15"/>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36"/>
    <w:rsid w:val="00014260"/>
    <w:rsid w:val="00020A7C"/>
    <w:rsid w:val="0003078D"/>
    <w:rsid w:val="00034DE5"/>
    <w:rsid w:val="0004560D"/>
    <w:rsid w:val="000719CE"/>
    <w:rsid w:val="000A3A75"/>
    <w:rsid w:val="000C3700"/>
    <w:rsid w:val="000E1C46"/>
    <w:rsid w:val="000E2B12"/>
    <w:rsid w:val="00154D72"/>
    <w:rsid w:val="00160EF1"/>
    <w:rsid w:val="00166E85"/>
    <w:rsid w:val="001B3911"/>
    <w:rsid w:val="001C2784"/>
    <w:rsid w:val="001E492C"/>
    <w:rsid w:val="002049CC"/>
    <w:rsid w:val="00215887"/>
    <w:rsid w:val="002354A1"/>
    <w:rsid w:val="00242F18"/>
    <w:rsid w:val="002C7C6F"/>
    <w:rsid w:val="002D14BA"/>
    <w:rsid w:val="002E5036"/>
    <w:rsid w:val="002F7BEE"/>
    <w:rsid w:val="003143CB"/>
    <w:rsid w:val="0034271E"/>
    <w:rsid w:val="0035580C"/>
    <w:rsid w:val="00362322"/>
    <w:rsid w:val="003A1D42"/>
    <w:rsid w:val="003C7321"/>
    <w:rsid w:val="003D2097"/>
    <w:rsid w:val="003E2675"/>
    <w:rsid w:val="003F0220"/>
    <w:rsid w:val="00424275"/>
    <w:rsid w:val="004308D9"/>
    <w:rsid w:val="004338AD"/>
    <w:rsid w:val="00435C30"/>
    <w:rsid w:val="00441385"/>
    <w:rsid w:val="004603C6"/>
    <w:rsid w:val="00471B2A"/>
    <w:rsid w:val="00493C7E"/>
    <w:rsid w:val="004A6868"/>
    <w:rsid w:val="00544382"/>
    <w:rsid w:val="00545298"/>
    <w:rsid w:val="00556C55"/>
    <w:rsid w:val="00557701"/>
    <w:rsid w:val="00576A9C"/>
    <w:rsid w:val="00592430"/>
    <w:rsid w:val="005979E6"/>
    <w:rsid w:val="005A1324"/>
    <w:rsid w:val="005B3579"/>
    <w:rsid w:val="005C72F6"/>
    <w:rsid w:val="0062293A"/>
    <w:rsid w:val="00625D61"/>
    <w:rsid w:val="0062786D"/>
    <w:rsid w:val="006342C8"/>
    <w:rsid w:val="00640497"/>
    <w:rsid w:val="006432C6"/>
    <w:rsid w:val="00647890"/>
    <w:rsid w:val="006560F2"/>
    <w:rsid w:val="006723D5"/>
    <w:rsid w:val="006A140A"/>
    <w:rsid w:val="006C1CAC"/>
    <w:rsid w:val="006D36E6"/>
    <w:rsid w:val="00721CAA"/>
    <w:rsid w:val="007221EC"/>
    <w:rsid w:val="007505EA"/>
    <w:rsid w:val="00753AC6"/>
    <w:rsid w:val="007554A6"/>
    <w:rsid w:val="0076015E"/>
    <w:rsid w:val="007677A2"/>
    <w:rsid w:val="007A2D9B"/>
    <w:rsid w:val="007A5602"/>
    <w:rsid w:val="007B263C"/>
    <w:rsid w:val="007B4816"/>
    <w:rsid w:val="007B4A9A"/>
    <w:rsid w:val="007E132E"/>
    <w:rsid w:val="00814EB7"/>
    <w:rsid w:val="00823ECC"/>
    <w:rsid w:val="00837560"/>
    <w:rsid w:val="00850F8C"/>
    <w:rsid w:val="00871597"/>
    <w:rsid w:val="00893322"/>
    <w:rsid w:val="008B6EDF"/>
    <w:rsid w:val="008E5364"/>
    <w:rsid w:val="00913C16"/>
    <w:rsid w:val="00921E57"/>
    <w:rsid w:val="00956FF7"/>
    <w:rsid w:val="00970B69"/>
    <w:rsid w:val="009735E3"/>
    <w:rsid w:val="00974C9D"/>
    <w:rsid w:val="0097632B"/>
    <w:rsid w:val="0099488D"/>
    <w:rsid w:val="009B17A6"/>
    <w:rsid w:val="009D619C"/>
    <w:rsid w:val="009F2C4B"/>
    <w:rsid w:val="00A07E15"/>
    <w:rsid w:val="00A24D4A"/>
    <w:rsid w:val="00A561D5"/>
    <w:rsid w:val="00A75DED"/>
    <w:rsid w:val="00A90215"/>
    <w:rsid w:val="00AD759F"/>
    <w:rsid w:val="00AF6487"/>
    <w:rsid w:val="00B1787C"/>
    <w:rsid w:val="00B236CF"/>
    <w:rsid w:val="00B3141F"/>
    <w:rsid w:val="00B7345E"/>
    <w:rsid w:val="00BB024E"/>
    <w:rsid w:val="00BB3FC7"/>
    <w:rsid w:val="00C00AF7"/>
    <w:rsid w:val="00C25895"/>
    <w:rsid w:val="00C81005"/>
    <w:rsid w:val="00CA31EE"/>
    <w:rsid w:val="00CB4F6D"/>
    <w:rsid w:val="00CF0BC5"/>
    <w:rsid w:val="00CF74D5"/>
    <w:rsid w:val="00D43571"/>
    <w:rsid w:val="00D52CE2"/>
    <w:rsid w:val="00D87925"/>
    <w:rsid w:val="00E03937"/>
    <w:rsid w:val="00E442ED"/>
    <w:rsid w:val="00E85EF9"/>
    <w:rsid w:val="00EA18D2"/>
    <w:rsid w:val="00EC15C9"/>
    <w:rsid w:val="00EC620F"/>
    <w:rsid w:val="00EF418B"/>
    <w:rsid w:val="00EF42A5"/>
    <w:rsid w:val="00F00F66"/>
    <w:rsid w:val="00F0119D"/>
    <w:rsid w:val="00F07A0D"/>
    <w:rsid w:val="00F27102"/>
    <w:rsid w:val="00F429B5"/>
    <w:rsid w:val="00F76A9D"/>
    <w:rsid w:val="00F87C23"/>
    <w:rsid w:val="00F97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76E7"/>
  <w15:chartTrackingRefBased/>
  <w15:docId w15:val="{50AFF895-BC6A-452B-9B2E-E827DBAC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784"/>
    <w:pPr>
      <w:spacing w:after="0" w:line="240" w:lineRule="auto"/>
    </w:pPr>
    <w:rPr>
      <w:rFonts w:ascii="Arial Nova Light" w:hAnsi="Arial Nova Light"/>
      <w:sz w:val="21"/>
    </w:rPr>
  </w:style>
  <w:style w:type="paragraph" w:styleId="Heading1">
    <w:name w:val="heading 1"/>
    <w:basedOn w:val="Normal"/>
    <w:next w:val="Normal"/>
    <w:link w:val="Heading1Char"/>
    <w:uiPriority w:val="9"/>
    <w:qFormat/>
    <w:rsid w:val="00913C16"/>
    <w:pPr>
      <w:keepNext/>
      <w:spacing w:before="240" w:after="240"/>
      <w:outlineLvl w:val="0"/>
    </w:pPr>
    <w:rPr>
      <w:rFonts w:eastAsiaTheme="majorEastAsia" w:cstheme="majorBidi"/>
      <w:b/>
      <w:bCs/>
      <w:kern w:val="32"/>
      <w:sz w:val="32"/>
      <w:szCs w:val="32"/>
    </w:rPr>
  </w:style>
  <w:style w:type="paragraph" w:styleId="Heading2">
    <w:name w:val="heading 2"/>
    <w:basedOn w:val="Normal"/>
    <w:next w:val="Normal"/>
    <w:link w:val="Heading2Char"/>
    <w:uiPriority w:val="9"/>
    <w:unhideWhenUsed/>
    <w:qFormat/>
    <w:rsid w:val="00913C16"/>
    <w:pPr>
      <w:keepNext/>
      <w:numPr>
        <w:numId w:val="17"/>
      </w:numPr>
      <w:spacing w:before="120" w:after="120"/>
      <w:outlineLvl w:val="1"/>
    </w:pPr>
    <w:rPr>
      <w:rFonts w:eastAsiaTheme="majorEastAsia" w:cs="CordiaUPC"/>
      <w:b/>
      <w:bCs/>
      <w:iCs/>
      <w:sz w:val="26"/>
      <w:szCs w:val="28"/>
    </w:rPr>
  </w:style>
  <w:style w:type="paragraph" w:styleId="Heading3">
    <w:name w:val="heading 3"/>
    <w:basedOn w:val="ListParagraph"/>
    <w:next w:val="Normal"/>
    <w:link w:val="Heading3Char"/>
    <w:uiPriority w:val="9"/>
    <w:unhideWhenUsed/>
    <w:qFormat/>
    <w:rsid w:val="00913C16"/>
    <w:pPr>
      <w:numPr>
        <w:ilvl w:val="1"/>
        <w:numId w:val="17"/>
      </w:numPr>
      <w:spacing w:before="120" w:after="120"/>
      <w:outlineLvl w:val="2"/>
    </w:pPr>
    <w:rPr>
      <w:b/>
      <w:bCs/>
      <w:sz w:val="24"/>
    </w:rPr>
  </w:style>
  <w:style w:type="paragraph" w:styleId="Heading4">
    <w:name w:val="heading 4"/>
    <w:basedOn w:val="Heading3"/>
    <w:next w:val="Normal"/>
    <w:link w:val="Heading4Char"/>
    <w:uiPriority w:val="9"/>
    <w:unhideWhenUsed/>
    <w:rsid w:val="00913C16"/>
    <w:pPr>
      <w:numPr>
        <w:ilvl w:val="2"/>
      </w:numPr>
      <w:outlineLvl w:val="3"/>
    </w:pPr>
  </w:style>
  <w:style w:type="paragraph" w:styleId="Heading5">
    <w:name w:val="heading 5"/>
    <w:basedOn w:val="Normal"/>
    <w:next w:val="Normal"/>
    <w:link w:val="Heading5Char"/>
    <w:uiPriority w:val="9"/>
    <w:unhideWhenUsed/>
    <w:rsid w:val="007B4816"/>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rsid w:val="007B481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7677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7677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7677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C16"/>
    <w:rPr>
      <w:rFonts w:ascii="Arial Nova Light" w:eastAsiaTheme="majorEastAsia" w:hAnsi="Arial Nova Light" w:cs="CordiaUPC"/>
      <w:b/>
      <w:bCs/>
      <w:iCs/>
      <w:sz w:val="26"/>
      <w:szCs w:val="28"/>
    </w:rPr>
  </w:style>
  <w:style w:type="character" w:customStyle="1" w:styleId="Heading1Char">
    <w:name w:val="Heading 1 Char"/>
    <w:basedOn w:val="DefaultParagraphFont"/>
    <w:link w:val="Heading1"/>
    <w:uiPriority w:val="9"/>
    <w:rsid w:val="00913C16"/>
    <w:rPr>
      <w:rFonts w:ascii="Arial Nova Light" w:eastAsiaTheme="majorEastAsia" w:hAnsi="Arial Nova Light" w:cstheme="majorBidi"/>
      <w:b/>
      <w:bCs/>
      <w:kern w:val="32"/>
      <w:sz w:val="32"/>
      <w:szCs w:val="32"/>
    </w:rPr>
  </w:style>
  <w:style w:type="paragraph" w:styleId="Title">
    <w:name w:val="Title"/>
    <w:basedOn w:val="Heading1"/>
    <w:next w:val="Normal"/>
    <w:link w:val="TitleChar"/>
    <w:uiPriority w:val="10"/>
    <w:qFormat/>
    <w:rsid w:val="00EF418B"/>
    <w:rPr>
      <w:rFonts w:cs="Cordia New"/>
      <w:sz w:val="34"/>
      <w:szCs w:val="34"/>
    </w:rPr>
  </w:style>
  <w:style w:type="character" w:customStyle="1" w:styleId="TitleChar">
    <w:name w:val="Title Char"/>
    <w:basedOn w:val="DefaultParagraphFont"/>
    <w:link w:val="Title"/>
    <w:uiPriority w:val="10"/>
    <w:rsid w:val="00EF418B"/>
    <w:rPr>
      <w:rFonts w:ascii="Arial Nova Light" w:eastAsiaTheme="majorEastAsia" w:hAnsi="Arial Nova Light" w:cs="Cordia New"/>
      <w:b/>
      <w:bCs/>
      <w:kern w:val="32"/>
      <w:sz w:val="34"/>
      <w:szCs w:val="34"/>
    </w:rPr>
  </w:style>
  <w:style w:type="character" w:customStyle="1" w:styleId="Heading3Char">
    <w:name w:val="Heading 3 Char"/>
    <w:basedOn w:val="DefaultParagraphFont"/>
    <w:link w:val="Heading3"/>
    <w:uiPriority w:val="9"/>
    <w:rsid w:val="00913C16"/>
    <w:rPr>
      <w:rFonts w:ascii="Arial Nova Light" w:hAnsi="Arial Nova Light"/>
      <w:b/>
      <w:bCs/>
    </w:rPr>
  </w:style>
  <w:style w:type="paragraph" w:styleId="Subtitle">
    <w:name w:val="Subtitle"/>
    <w:basedOn w:val="Normal"/>
    <w:next w:val="Normal"/>
    <w:link w:val="SubtitleChar"/>
    <w:uiPriority w:val="11"/>
    <w:rsid w:val="005C72F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C72F6"/>
    <w:rPr>
      <w:rFonts w:asciiTheme="majorHAnsi" w:eastAsiaTheme="majorEastAsia" w:hAnsiTheme="majorHAnsi" w:cstheme="majorBidi"/>
      <w:i/>
      <w:iCs/>
      <w:color w:val="4F81BD" w:themeColor="accent1"/>
      <w:spacing w:val="15"/>
      <w:szCs w:val="24"/>
    </w:rPr>
  </w:style>
  <w:style w:type="paragraph" w:styleId="NoSpacing">
    <w:name w:val="No Spacing"/>
    <w:uiPriority w:val="1"/>
    <w:rsid w:val="005C72F6"/>
    <w:pPr>
      <w:spacing w:after="0" w:line="240" w:lineRule="auto"/>
    </w:pPr>
  </w:style>
  <w:style w:type="character" w:styleId="SubtleEmphasis">
    <w:name w:val="Subtle Emphasis"/>
    <w:basedOn w:val="DefaultParagraphFont"/>
    <w:uiPriority w:val="19"/>
    <w:rsid w:val="001E492C"/>
    <w:rPr>
      <w:i/>
      <w:iCs/>
      <w:color w:val="808080" w:themeColor="text1" w:themeTint="7F"/>
    </w:rPr>
  </w:style>
  <w:style w:type="character" w:styleId="Emphasis">
    <w:name w:val="Emphasis"/>
    <w:basedOn w:val="DefaultParagraphFont"/>
    <w:uiPriority w:val="20"/>
    <w:rsid w:val="001E492C"/>
    <w:rPr>
      <w:i/>
      <w:iCs/>
    </w:rPr>
  </w:style>
  <w:style w:type="character" w:styleId="IntenseEmphasis">
    <w:name w:val="Intense Emphasis"/>
    <w:basedOn w:val="DefaultParagraphFont"/>
    <w:uiPriority w:val="21"/>
    <w:rsid w:val="001E492C"/>
    <w:rPr>
      <w:b/>
      <w:bCs/>
      <w:i/>
      <w:iCs/>
      <w:color w:val="4F81BD" w:themeColor="accent1"/>
    </w:rPr>
  </w:style>
  <w:style w:type="character" w:styleId="Strong">
    <w:name w:val="Strong"/>
    <w:basedOn w:val="DefaultParagraphFont"/>
    <w:uiPriority w:val="22"/>
    <w:rsid w:val="001E492C"/>
    <w:rPr>
      <w:b/>
      <w:bCs/>
    </w:rPr>
  </w:style>
  <w:style w:type="paragraph" w:styleId="Quote">
    <w:name w:val="Quote"/>
    <w:basedOn w:val="Normal"/>
    <w:next w:val="Normal"/>
    <w:link w:val="QuoteChar"/>
    <w:uiPriority w:val="29"/>
    <w:rsid w:val="001E492C"/>
    <w:rPr>
      <w:i/>
      <w:iCs/>
      <w:color w:val="000000" w:themeColor="text1"/>
    </w:rPr>
  </w:style>
  <w:style w:type="character" w:customStyle="1" w:styleId="QuoteChar">
    <w:name w:val="Quote Char"/>
    <w:basedOn w:val="DefaultParagraphFont"/>
    <w:link w:val="Quote"/>
    <w:uiPriority w:val="29"/>
    <w:rsid w:val="001E492C"/>
    <w:rPr>
      <w:i/>
      <w:iCs/>
      <w:color w:val="000000" w:themeColor="text1"/>
    </w:rPr>
  </w:style>
  <w:style w:type="paragraph" w:styleId="IntenseQuote">
    <w:name w:val="Intense Quote"/>
    <w:basedOn w:val="Normal"/>
    <w:next w:val="Normal"/>
    <w:link w:val="IntenseQuoteChar"/>
    <w:uiPriority w:val="30"/>
    <w:rsid w:val="001E49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492C"/>
    <w:rPr>
      <w:b/>
      <w:bCs/>
      <w:i/>
      <w:iCs/>
      <w:color w:val="4F81BD" w:themeColor="accent1"/>
    </w:rPr>
  </w:style>
  <w:style w:type="character" w:styleId="SubtleReference">
    <w:name w:val="Subtle Reference"/>
    <w:basedOn w:val="DefaultParagraphFont"/>
    <w:uiPriority w:val="31"/>
    <w:rsid w:val="001E492C"/>
    <w:rPr>
      <w:smallCaps/>
      <w:color w:val="C0504D" w:themeColor="accent2"/>
      <w:u w:val="single"/>
    </w:rPr>
  </w:style>
  <w:style w:type="character" w:styleId="IntenseReference">
    <w:name w:val="Intense Reference"/>
    <w:basedOn w:val="DefaultParagraphFont"/>
    <w:uiPriority w:val="32"/>
    <w:rsid w:val="001E492C"/>
    <w:rPr>
      <w:b/>
      <w:bCs/>
      <w:smallCaps/>
      <w:color w:val="C0504D" w:themeColor="accent2"/>
      <w:spacing w:val="5"/>
      <w:u w:val="single"/>
    </w:rPr>
  </w:style>
  <w:style w:type="character" w:styleId="BookTitle">
    <w:name w:val="Book Title"/>
    <w:basedOn w:val="DefaultParagraphFont"/>
    <w:uiPriority w:val="33"/>
    <w:rsid w:val="001E492C"/>
    <w:rPr>
      <w:b/>
      <w:bCs/>
      <w:smallCaps/>
      <w:spacing w:val="5"/>
    </w:rPr>
  </w:style>
  <w:style w:type="paragraph" w:styleId="ListParagraph">
    <w:name w:val="List Paragraph"/>
    <w:basedOn w:val="Normal"/>
    <w:uiPriority w:val="34"/>
    <w:rsid w:val="001E492C"/>
    <w:pPr>
      <w:ind w:left="720"/>
      <w:contextualSpacing/>
    </w:pPr>
  </w:style>
  <w:style w:type="character" w:customStyle="1" w:styleId="Heading4Char">
    <w:name w:val="Heading 4 Char"/>
    <w:basedOn w:val="DefaultParagraphFont"/>
    <w:link w:val="Heading4"/>
    <w:uiPriority w:val="9"/>
    <w:rsid w:val="00913C16"/>
    <w:rPr>
      <w:rFonts w:ascii="Arial Nova Light" w:hAnsi="Arial Nova Light"/>
      <w:b/>
      <w:bCs/>
    </w:rPr>
  </w:style>
  <w:style w:type="character" w:customStyle="1" w:styleId="Heading5Char">
    <w:name w:val="Heading 5 Char"/>
    <w:basedOn w:val="DefaultParagraphFont"/>
    <w:link w:val="Heading5"/>
    <w:uiPriority w:val="9"/>
    <w:rsid w:val="00AF6487"/>
    <w:rPr>
      <w:rFonts w:eastAsiaTheme="majorEastAsia" w:cstheme="majorBidi"/>
      <w:color w:val="243F60" w:themeColor="accent1" w:themeShade="7F"/>
    </w:rPr>
  </w:style>
  <w:style w:type="character" w:customStyle="1" w:styleId="Heading6Char">
    <w:name w:val="Heading 6 Char"/>
    <w:basedOn w:val="DefaultParagraphFont"/>
    <w:link w:val="Heading6"/>
    <w:uiPriority w:val="9"/>
    <w:semiHidden/>
    <w:rsid w:val="00557701"/>
    <w:rPr>
      <w:rFonts w:asciiTheme="majorHAnsi" w:eastAsiaTheme="majorEastAsia" w:hAnsiTheme="majorHAnsi" w:cstheme="majorBidi"/>
      <w:i/>
      <w:iCs/>
      <w:color w:val="243F60" w:themeColor="accent1" w:themeShade="7F"/>
    </w:rPr>
  </w:style>
  <w:style w:type="numbering" w:customStyle="1" w:styleId="Style1">
    <w:name w:val="Style1"/>
    <w:uiPriority w:val="99"/>
    <w:rsid w:val="002049CC"/>
    <w:pPr>
      <w:numPr>
        <w:numId w:val="8"/>
      </w:numPr>
    </w:pPr>
  </w:style>
  <w:style w:type="character" w:customStyle="1" w:styleId="Heading7Char">
    <w:name w:val="Heading 7 Char"/>
    <w:basedOn w:val="DefaultParagraphFont"/>
    <w:link w:val="Heading7"/>
    <w:uiPriority w:val="9"/>
    <w:semiHidden/>
    <w:rsid w:val="007B48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B48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B4816"/>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7A2D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D9B"/>
    <w:rPr>
      <w:rFonts w:ascii="Segoe UI" w:hAnsi="Segoe UI" w:cs="Segoe UI"/>
      <w:sz w:val="18"/>
      <w:szCs w:val="18"/>
    </w:rPr>
  </w:style>
  <w:style w:type="paragraph" w:styleId="Caption">
    <w:name w:val="caption"/>
    <w:basedOn w:val="Normal"/>
    <w:next w:val="Normal"/>
    <w:uiPriority w:val="35"/>
    <w:unhideWhenUsed/>
    <w:qFormat/>
    <w:rsid w:val="006342C8"/>
    <w:rPr>
      <w:i/>
      <w:iCs/>
      <w:sz w:val="20"/>
      <w:szCs w:val="18"/>
    </w:rPr>
  </w:style>
  <w:style w:type="paragraph" w:customStyle="1" w:styleId="List1">
    <w:name w:val="List_1"/>
    <w:basedOn w:val="Normal"/>
    <w:link w:val="List1Char"/>
    <w:qFormat/>
    <w:rsid w:val="00B3141F"/>
    <w:pPr>
      <w:numPr>
        <w:numId w:val="31"/>
      </w:numPr>
    </w:pPr>
  </w:style>
  <w:style w:type="character" w:customStyle="1" w:styleId="List1Char">
    <w:name w:val="List_1 Char"/>
    <w:basedOn w:val="DefaultParagraphFont"/>
    <w:link w:val="List1"/>
    <w:rsid w:val="00B3141F"/>
    <w:rPr>
      <w:rFonts w:ascii="Arial Nova Light" w:hAnsi="Arial Nova Light"/>
      <w:sz w:val="22"/>
    </w:rPr>
  </w:style>
  <w:style w:type="table" w:styleId="TableGrid">
    <w:name w:val="Table Grid"/>
    <w:basedOn w:val="TableNormal"/>
    <w:uiPriority w:val="59"/>
    <w:rsid w:val="00430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0220"/>
    <w:rPr>
      <w:color w:val="0000FF" w:themeColor="hyperlink"/>
      <w:u w:val="single"/>
    </w:rPr>
  </w:style>
  <w:style w:type="character" w:customStyle="1" w:styleId="UnresolvedMention">
    <w:name w:val="Unresolved Mention"/>
    <w:basedOn w:val="DefaultParagraphFont"/>
    <w:uiPriority w:val="99"/>
    <w:semiHidden/>
    <w:unhideWhenUsed/>
    <w:rsid w:val="003F0220"/>
    <w:rPr>
      <w:color w:val="605E5C"/>
      <w:shd w:val="clear" w:color="auto" w:fill="E1DFDD"/>
    </w:rPr>
  </w:style>
  <w:style w:type="paragraph" w:styleId="TOCHeading">
    <w:name w:val="TOC Heading"/>
    <w:basedOn w:val="Heading1"/>
    <w:next w:val="Normal"/>
    <w:uiPriority w:val="39"/>
    <w:unhideWhenUsed/>
    <w:qFormat/>
    <w:rsid w:val="006D36E6"/>
    <w:pPr>
      <w:keepLines/>
      <w:spacing w:after="0" w:line="259" w:lineRule="auto"/>
      <w:outlineLvl w:val="9"/>
    </w:pPr>
    <w:rPr>
      <w:rFonts w:asciiTheme="majorHAnsi" w:hAnsiTheme="majorHAnsi"/>
      <w:b w:val="0"/>
      <w:bCs w:val="0"/>
      <w:color w:val="365F91" w:themeColor="accent1" w:themeShade="BF"/>
      <w:kern w:val="0"/>
      <w:lang w:val="en-US"/>
    </w:rPr>
  </w:style>
  <w:style w:type="paragraph" w:styleId="TOC1">
    <w:name w:val="toc 1"/>
    <w:basedOn w:val="Normal"/>
    <w:next w:val="Normal"/>
    <w:autoRedefine/>
    <w:uiPriority w:val="39"/>
    <w:unhideWhenUsed/>
    <w:rsid w:val="006D36E6"/>
    <w:pPr>
      <w:spacing w:after="100"/>
    </w:pPr>
  </w:style>
  <w:style w:type="paragraph" w:styleId="TOC2">
    <w:name w:val="toc 2"/>
    <w:basedOn w:val="Normal"/>
    <w:next w:val="Normal"/>
    <w:autoRedefine/>
    <w:uiPriority w:val="39"/>
    <w:unhideWhenUsed/>
    <w:rsid w:val="006D36E6"/>
    <w:pPr>
      <w:spacing w:after="100"/>
      <w:ind w:left="210"/>
    </w:pPr>
  </w:style>
  <w:style w:type="paragraph" w:styleId="TOC3">
    <w:name w:val="toc 3"/>
    <w:basedOn w:val="Normal"/>
    <w:next w:val="Normal"/>
    <w:autoRedefine/>
    <w:uiPriority w:val="39"/>
    <w:unhideWhenUsed/>
    <w:rsid w:val="006D36E6"/>
    <w:pPr>
      <w:spacing w:after="100"/>
      <w:ind w:left="420"/>
    </w:pPr>
  </w:style>
  <w:style w:type="character" w:styleId="FollowedHyperlink">
    <w:name w:val="FollowedHyperlink"/>
    <w:basedOn w:val="DefaultParagraphFont"/>
    <w:uiPriority w:val="99"/>
    <w:semiHidden/>
    <w:unhideWhenUsed/>
    <w:rsid w:val="00F011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s://www.dassh.ac.uk/qaf/" TargetMode="External"/><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ssh.ac.uk/medin_metadata/login" TargetMode="External"/><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true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BA893-304F-4CC3-8AF2-EA3D7B7AF1AF}">
  <ds:schemaRefs>
    <ds:schemaRef ds:uri="http://schemas.microsoft.com/office/2006/customDocumentInformationPanel"/>
  </ds:schemaRefs>
</ds:datastoreItem>
</file>

<file path=customXml/itemProps2.xml><?xml version="1.0" encoding="utf-8"?>
<ds:datastoreItem xmlns:ds="http://schemas.openxmlformats.org/officeDocument/2006/customXml" ds:itemID="{BC8D0A99-87D9-457C-B025-6C721FA3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2574</Words>
  <Characters>14675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Taylor</dc:creator>
  <cp:keywords>Word standard template</cp:keywords>
  <dc:description/>
  <cp:lastModifiedBy>Claire M. Taylor</cp:lastModifiedBy>
  <cp:revision>2</cp:revision>
  <dcterms:created xsi:type="dcterms:W3CDTF">2021-12-21T13:25:00Z</dcterms:created>
  <dcterms:modified xsi:type="dcterms:W3CDTF">2021-12-21T13:25:00Z</dcterms:modified>
</cp:coreProperties>
</file>